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05" w:rsidRDefault="001D0905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  <w:r>
        <w:rPr>
          <w:noProof/>
          <w:color w:val="000000"/>
        </w:rPr>
        <w:drawing>
          <wp:anchor distT="0" distB="0" distL="114300" distR="114300" simplePos="0" relativeHeight="251656192" behindDoc="0" locked="0" layoutInCell="1" allowOverlap="1" wp14:anchorId="55D83AFE" wp14:editId="635C0913">
            <wp:simplePos x="0" y="0"/>
            <wp:positionH relativeFrom="margin">
              <wp:posOffset>1422400</wp:posOffset>
            </wp:positionH>
            <wp:positionV relativeFrom="page">
              <wp:posOffset>838200</wp:posOffset>
            </wp:positionV>
            <wp:extent cx="2828925" cy="8953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:rsidR="00ED0C83" w:rsidRDefault="00ED0C83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</w:p>
    <w:p w:rsidR="00ED0C83" w:rsidRDefault="00C84D0D" w:rsidP="001D0905">
      <w:pPr>
        <w:pStyle w:val="Titolo"/>
        <w:spacing w:line="240" w:lineRule="auto"/>
        <w:ind w:right="-1"/>
        <w:rPr>
          <w:color w:val="17365D"/>
          <w:sz w:val="40"/>
          <w:szCs w:val="40"/>
        </w:rPr>
      </w:pPr>
      <w:bookmarkStart w:id="0" w:name="_GoBack"/>
      <w:r w:rsidRPr="000679A1">
        <w:rPr>
          <w:rFonts w:ascii="Calibri" w:eastAsia="Calibri" w:hAnsi="Calibri" w:cs="Calibri"/>
          <w:b w:val="0"/>
          <w:i/>
          <w:noProof/>
          <w:color w:val="30849B"/>
        </w:rPr>
        <w:drawing>
          <wp:anchor distT="0" distB="0" distL="114300" distR="114300" simplePos="0" relativeHeight="251658240" behindDoc="0" locked="0" layoutInCell="1" allowOverlap="1" wp14:anchorId="2B7053A3" wp14:editId="0F456C2F">
            <wp:simplePos x="0" y="0"/>
            <wp:positionH relativeFrom="column">
              <wp:posOffset>2667000</wp:posOffset>
            </wp:positionH>
            <wp:positionV relativeFrom="page">
              <wp:posOffset>2009775</wp:posOffset>
            </wp:positionV>
            <wp:extent cx="539750" cy="650876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84D0D" w:rsidRDefault="00711004" w:rsidP="001D0905">
      <w:pPr>
        <w:spacing w:after="436" w:line="216" w:lineRule="auto"/>
        <w:rPr>
          <w:rFonts w:ascii="Arial" w:hAnsi="Arial" w:cs="Arial"/>
          <w:b/>
          <w:shadow/>
          <w:sz w:val="28"/>
          <w:szCs w:val="28"/>
        </w:rPr>
      </w:pPr>
      <w:r>
        <w:rPr>
          <w:rFonts w:ascii="Arial" w:hAnsi="Arial" w:cs="Arial"/>
          <w:b/>
          <w:shadow/>
          <w:sz w:val="28"/>
          <w:szCs w:val="28"/>
        </w:rPr>
        <w:t xml:space="preserve">        </w:t>
      </w:r>
      <w:r w:rsidR="001D0905" w:rsidRPr="001D0905">
        <w:rPr>
          <w:rFonts w:ascii="Arial" w:hAnsi="Arial" w:cs="Arial"/>
          <w:b/>
          <w:shadow/>
          <w:sz w:val="28"/>
          <w:szCs w:val="28"/>
        </w:rPr>
        <w:t xml:space="preserve">       </w:t>
      </w:r>
      <w:r>
        <w:rPr>
          <w:rFonts w:ascii="Arial" w:hAnsi="Arial" w:cs="Arial"/>
          <w:b/>
          <w:shadow/>
          <w:sz w:val="28"/>
          <w:szCs w:val="28"/>
        </w:rPr>
        <w:t xml:space="preserve">              </w:t>
      </w:r>
      <w:r w:rsidR="001D0905">
        <w:rPr>
          <w:rFonts w:ascii="Arial" w:hAnsi="Arial" w:cs="Arial"/>
          <w:b/>
          <w:shadow/>
          <w:sz w:val="28"/>
          <w:szCs w:val="28"/>
        </w:rPr>
        <w:t xml:space="preserve">       </w:t>
      </w:r>
    </w:p>
    <w:p w:rsidR="00C85055" w:rsidRPr="00C84D0D" w:rsidRDefault="001D0905" w:rsidP="00C84D0D">
      <w:pPr>
        <w:spacing w:after="436" w:line="216" w:lineRule="auto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C84D0D">
        <w:rPr>
          <w:rFonts w:ascii="Times New Roman" w:hAnsi="Times New Roman"/>
          <w:b/>
          <w:shadow/>
          <w:sz w:val="28"/>
          <w:szCs w:val="28"/>
        </w:rPr>
        <w:t>Comune capofila di Partinico</w:t>
      </w:r>
    </w:p>
    <w:p w:rsidR="00CD2B36" w:rsidRDefault="00CD2B36" w:rsidP="00CD2B36">
      <w:pPr>
        <w:spacing w:after="0" w:line="240" w:lineRule="auto"/>
        <w:ind w:right="-425"/>
        <w:jc w:val="center"/>
        <w:rPr>
          <w:rFonts w:ascii="Verdana" w:hAnsi="Verdana"/>
          <w:b/>
        </w:rPr>
      </w:pPr>
    </w:p>
    <w:p w:rsidR="00C84D0D" w:rsidRDefault="00C84D0D" w:rsidP="00CD2B36">
      <w:pPr>
        <w:spacing w:after="0" w:line="240" w:lineRule="auto"/>
        <w:ind w:right="-425"/>
        <w:jc w:val="center"/>
        <w:rPr>
          <w:rFonts w:ascii="Verdana" w:hAnsi="Verdana"/>
          <w:b/>
        </w:rPr>
      </w:pPr>
    </w:p>
    <w:p w:rsidR="00C84D0D" w:rsidRDefault="00C84D0D" w:rsidP="00CD2B36">
      <w:pPr>
        <w:spacing w:after="0"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:rsidR="00CD2B36" w:rsidRPr="00AF4852" w:rsidRDefault="00AB7ECB" w:rsidP="008F5531">
      <w:pPr>
        <w:spacing w:after="0"/>
        <w:ind w:right="-425"/>
        <w:jc w:val="both"/>
        <w:rPr>
          <w:rFonts w:ascii="Times New Roman" w:eastAsia="Arial" w:hAnsi="Times New Roman"/>
          <w:b/>
          <w:bCs/>
          <w:sz w:val="24"/>
          <w:szCs w:val="24"/>
        </w:rPr>
      </w:pPr>
      <w:proofErr w:type="gramStart"/>
      <w:r w:rsidRPr="00AF4852">
        <w:rPr>
          <w:rFonts w:ascii="Times New Roman" w:hAnsi="Times New Roman"/>
          <w:sz w:val="24"/>
          <w:szCs w:val="24"/>
        </w:rPr>
        <w:t>OGGETTO:</w:t>
      </w:r>
      <w:r w:rsidRPr="008F5531">
        <w:rPr>
          <w:rFonts w:ascii="Times New Roman" w:hAnsi="Times New Roman"/>
          <w:sz w:val="24"/>
          <w:szCs w:val="24"/>
        </w:rPr>
        <w:t xml:space="preserve">  </w:t>
      </w:r>
      <w:r w:rsidR="00CD2B36" w:rsidRPr="00AF4852">
        <w:rPr>
          <w:rFonts w:ascii="Times New Roman" w:hAnsi="Times New Roman"/>
          <w:b/>
          <w:bCs/>
          <w:sz w:val="24"/>
          <w:szCs w:val="24"/>
        </w:rPr>
        <w:t>“</w:t>
      </w:r>
      <w:proofErr w:type="gramEnd"/>
      <w:r w:rsidR="008F5531" w:rsidRPr="00AF485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Azione III </w:t>
      </w:r>
      <w:r w:rsidR="008F5531" w:rsidRPr="00AF4852">
        <w:rPr>
          <w:rFonts w:ascii="Times New Roman" w:hAnsi="Times New Roman"/>
          <w:b/>
          <w:bCs/>
          <w:i/>
          <w:spacing w:val="-2"/>
          <w:sz w:val="24"/>
          <w:szCs w:val="24"/>
          <w:u w:val="single"/>
        </w:rPr>
        <w:t>“Fuori Classe ma dentro il mondo”</w:t>
      </w:r>
      <w:r w:rsidR="0077003B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del Piano di Zona 2019-2020 II annualità </w:t>
      </w:r>
      <w:r w:rsidR="008F5531" w:rsidRPr="00AF4852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 finanziato dalla Regione Sicilia –Assessorato della Famiglia e delle Politiche Sociali”</w:t>
      </w:r>
    </w:p>
    <w:p w:rsidR="00B82732" w:rsidRPr="00AF4852" w:rsidRDefault="00B82732" w:rsidP="00CD2B36">
      <w:pPr>
        <w:spacing w:after="0" w:line="240" w:lineRule="auto"/>
        <w:ind w:right="-425"/>
        <w:jc w:val="center"/>
        <w:rPr>
          <w:rFonts w:ascii="Arial" w:hAnsi="Arial" w:cs="Arial"/>
          <w:b/>
          <w:bCs/>
          <w:sz w:val="24"/>
          <w:szCs w:val="24"/>
        </w:rPr>
      </w:pPr>
    </w:p>
    <w:p w:rsidR="00C63E13" w:rsidRDefault="00C63E13" w:rsidP="00C63E13">
      <w:pPr>
        <w:spacing w:after="436" w:line="216" w:lineRule="auto"/>
        <w:jc w:val="center"/>
        <w:rPr>
          <w:rFonts w:ascii="Arial" w:hAnsi="Arial" w:cs="Arial"/>
          <w:b/>
          <w:shadow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PATTO DI ACCREDITAMENTO</w:t>
      </w:r>
    </w:p>
    <w:p w:rsidR="00653FA5" w:rsidRDefault="008C6540" w:rsidP="00C63E13">
      <w:pPr>
        <w:spacing w:after="436" w:line="216" w:lineRule="auto"/>
        <w:jc w:val="center"/>
        <w:rPr>
          <w:rFonts w:ascii="Arial" w:hAnsi="Arial" w:cs="Arial"/>
          <w:b/>
          <w:shadow/>
          <w:sz w:val="20"/>
          <w:szCs w:val="20"/>
        </w:rPr>
      </w:pPr>
      <w:r w:rsidRPr="00194DEB">
        <w:rPr>
          <w:rFonts w:ascii="Times New Roman" w:hAnsi="Times New Roman"/>
          <w:b/>
          <w:sz w:val="24"/>
          <w:szCs w:val="24"/>
        </w:rPr>
        <w:t>TRA</w:t>
      </w:r>
    </w:p>
    <w:p w:rsidR="00C85055" w:rsidRPr="00653FA5" w:rsidRDefault="008C6540" w:rsidP="00653FA5">
      <w:pPr>
        <w:spacing w:after="436" w:line="216" w:lineRule="auto"/>
        <w:jc w:val="both"/>
        <w:rPr>
          <w:rFonts w:ascii="Arial" w:hAnsi="Arial" w:cs="Arial"/>
          <w:b/>
          <w:shadow/>
          <w:sz w:val="20"/>
          <w:szCs w:val="20"/>
        </w:rPr>
      </w:pPr>
      <w:r w:rsidRPr="00481EBE">
        <w:rPr>
          <w:rFonts w:ascii="Times New Roman" w:hAnsi="Times New Roman"/>
          <w:sz w:val="24"/>
          <w:szCs w:val="24"/>
        </w:rPr>
        <w:t xml:space="preserve">Il </w:t>
      </w:r>
      <w:r w:rsidRPr="00653FA5">
        <w:rPr>
          <w:rFonts w:ascii="Times New Roman" w:hAnsi="Times New Roman"/>
          <w:b/>
          <w:sz w:val="24"/>
          <w:szCs w:val="24"/>
        </w:rPr>
        <w:t xml:space="preserve">Comune di </w:t>
      </w:r>
      <w:r w:rsidR="005D50EE" w:rsidRPr="00653FA5">
        <w:rPr>
          <w:rFonts w:ascii="Times New Roman" w:hAnsi="Times New Roman"/>
          <w:b/>
          <w:sz w:val="24"/>
          <w:szCs w:val="24"/>
        </w:rPr>
        <w:t>Partinico</w:t>
      </w:r>
      <w:r w:rsidR="005D50EE">
        <w:rPr>
          <w:rFonts w:ascii="Times New Roman" w:hAnsi="Times New Roman"/>
          <w:sz w:val="24"/>
          <w:szCs w:val="24"/>
        </w:rPr>
        <w:t xml:space="preserve"> </w:t>
      </w:r>
      <w:r w:rsidR="008A38A0">
        <w:rPr>
          <w:rFonts w:ascii="Times New Roman" w:hAnsi="Times New Roman"/>
          <w:sz w:val="24"/>
          <w:szCs w:val="24"/>
        </w:rPr>
        <w:t>comune capofila del Distretto Socio Sanitario n.41</w:t>
      </w:r>
      <w:r w:rsidRPr="00481EBE">
        <w:rPr>
          <w:rFonts w:ascii="Times New Roman" w:hAnsi="Times New Roman"/>
          <w:sz w:val="24"/>
          <w:szCs w:val="24"/>
        </w:rPr>
        <w:t xml:space="preserve"> Codice </w:t>
      </w:r>
      <w:r w:rsidR="00194DEB">
        <w:rPr>
          <w:rFonts w:ascii="Times New Roman" w:hAnsi="Times New Roman"/>
          <w:sz w:val="24"/>
          <w:szCs w:val="24"/>
        </w:rPr>
        <w:t>F</w:t>
      </w:r>
      <w:r w:rsidRPr="00481EBE">
        <w:rPr>
          <w:rFonts w:ascii="Times New Roman" w:hAnsi="Times New Roman"/>
          <w:sz w:val="24"/>
          <w:szCs w:val="24"/>
        </w:rPr>
        <w:t>iscale</w:t>
      </w:r>
      <w:r w:rsidR="008A38A0">
        <w:rPr>
          <w:rFonts w:ascii="Times New Roman" w:hAnsi="Times New Roman"/>
          <w:sz w:val="24"/>
          <w:szCs w:val="24"/>
        </w:rPr>
        <w:t>______________</w:t>
      </w:r>
      <w:r w:rsidR="00C85055">
        <w:rPr>
          <w:rFonts w:ascii="Times New Roman" w:hAnsi="Times New Roman"/>
          <w:sz w:val="24"/>
          <w:szCs w:val="24"/>
        </w:rPr>
        <w:t>, nella persona del</w:t>
      </w:r>
      <w:r w:rsidR="00AB7ECB">
        <w:rPr>
          <w:rFonts w:ascii="Times New Roman" w:hAnsi="Times New Roman"/>
          <w:sz w:val="24"/>
          <w:szCs w:val="24"/>
        </w:rPr>
        <w:t xml:space="preserve">la </w:t>
      </w:r>
      <w:r w:rsidR="00CD2B36">
        <w:rPr>
          <w:rFonts w:ascii="Times New Roman" w:hAnsi="Times New Roman"/>
          <w:sz w:val="24"/>
          <w:szCs w:val="24"/>
        </w:rPr>
        <w:t xml:space="preserve">Sig.ra Nadia Vitale </w:t>
      </w:r>
      <w:r w:rsidRPr="00481EBE">
        <w:rPr>
          <w:rFonts w:ascii="Times New Roman" w:hAnsi="Times New Roman"/>
          <w:sz w:val="24"/>
          <w:szCs w:val="24"/>
        </w:rPr>
        <w:t xml:space="preserve">che interviene al presente atto in qualità di </w:t>
      </w:r>
      <w:r w:rsidR="008B6619">
        <w:rPr>
          <w:rFonts w:ascii="Times New Roman" w:hAnsi="Times New Roman"/>
          <w:sz w:val="24"/>
          <w:szCs w:val="24"/>
        </w:rPr>
        <w:t xml:space="preserve">Coordinatore dell’Ufficio Piano del Distretto Socio Sanitario 41 e </w:t>
      </w:r>
      <w:r w:rsidR="00C85055">
        <w:rPr>
          <w:rFonts w:ascii="Times New Roman" w:hAnsi="Times New Roman"/>
          <w:sz w:val="24"/>
          <w:szCs w:val="24"/>
        </w:rPr>
        <w:t xml:space="preserve">Responsabile </w:t>
      </w:r>
      <w:r w:rsidR="00AB7ECB">
        <w:rPr>
          <w:rFonts w:ascii="Times New Roman" w:hAnsi="Times New Roman"/>
          <w:sz w:val="24"/>
          <w:szCs w:val="24"/>
        </w:rPr>
        <w:t xml:space="preserve">del Settore Servizi alla </w:t>
      </w:r>
      <w:proofErr w:type="gramStart"/>
      <w:r w:rsidR="00AB7ECB">
        <w:rPr>
          <w:rFonts w:ascii="Times New Roman" w:hAnsi="Times New Roman"/>
          <w:sz w:val="24"/>
          <w:szCs w:val="24"/>
        </w:rPr>
        <w:t>Comunit</w:t>
      </w:r>
      <w:r w:rsidR="008A38A0">
        <w:rPr>
          <w:rFonts w:ascii="Times New Roman" w:hAnsi="Times New Roman"/>
          <w:sz w:val="24"/>
          <w:szCs w:val="24"/>
        </w:rPr>
        <w:t>à  e</w:t>
      </w:r>
      <w:proofErr w:type="gramEnd"/>
      <w:r w:rsidR="008A38A0">
        <w:rPr>
          <w:rFonts w:ascii="Times New Roman" w:hAnsi="Times New Roman"/>
          <w:sz w:val="24"/>
          <w:szCs w:val="24"/>
        </w:rPr>
        <w:t xml:space="preserve"> alla Persona </w:t>
      </w:r>
    </w:p>
    <w:p w:rsidR="00BE7F7F" w:rsidRPr="00194DEB" w:rsidRDefault="008C6540" w:rsidP="00481E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94DEB">
        <w:rPr>
          <w:rFonts w:ascii="Times New Roman" w:hAnsi="Times New Roman"/>
          <w:b/>
          <w:sz w:val="24"/>
          <w:szCs w:val="24"/>
        </w:rPr>
        <w:t>E</w:t>
      </w:r>
    </w:p>
    <w:p w:rsidR="00C85055" w:rsidRDefault="00705F12" w:rsidP="00E843C3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D82A5D">
        <w:rPr>
          <w:rFonts w:ascii="Times New Roman" w:hAnsi="Times New Roman"/>
          <w:sz w:val="24"/>
          <w:szCs w:val="24"/>
        </w:rPr>
        <w:t xml:space="preserve"> </w:t>
      </w:r>
      <w:r w:rsidR="005E1A5B">
        <w:rPr>
          <w:rFonts w:ascii="Times New Roman" w:hAnsi="Times New Roman"/>
          <w:sz w:val="24"/>
          <w:szCs w:val="24"/>
        </w:rPr>
        <w:t>Sig.</w:t>
      </w:r>
      <w:r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___________</w:t>
      </w:r>
      <w:r w:rsidR="005E1A5B">
        <w:rPr>
          <w:rFonts w:ascii="Times New Roman" w:hAnsi="Times New Roman"/>
          <w:sz w:val="24"/>
          <w:szCs w:val="24"/>
        </w:rPr>
        <w:t>nat</w:t>
      </w:r>
      <w:r>
        <w:rPr>
          <w:rFonts w:ascii="Times New Roman" w:hAnsi="Times New Roman"/>
          <w:sz w:val="24"/>
          <w:szCs w:val="24"/>
        </w:rPr>
        <w:t>o</w:t>
      </w:r>
      <w:r w:rsidR="00791167">
        <w:rPr>
          <w:rFonts w:ascii="Times New Roman" w:hAnsi="Times New Roman"/>
          <w:sz w:val="24"/>
          <w:szCs w:val="24"/>
        </w:rPr>
        <w:t xml:space="preserve"> a</w:t>
      </w:r>
      <w:r w:rsidR="0000581C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</w:t>
      </w:r>
      <w:proofErr w:type="gramStart"/>
      <w:r w:rsidR="008B6619">
        <w:rPr>
          <w:rFonts w:ascii="Times New Roman" w:hAnsi="Times New Roman"/>
          <w:sz w:val="24"/>
          <w:szCs w:val="24"/>
        </w:rPr>
        <w:t>_</w:t>
      </w:r>
      <w:r w:rsidR="00791167">
        <w:rPr>
          <w:rFonts w:ascii="Times New Roman" w:hAnsi="Times New Roman"/>
          <w:sz w:val="24"/>
          <w:szCs w:val="24"/>
        </w:rPr>
        <w:t>,</w:t>
      </w:r>
      <w:r w:rsidR="005E1A5B">
        <w:rPr>
          <w:rFonts w:ascii="Times New Roman" w:hAnsi="Times New Roman"/>
          <w:sz w:val="24"/>
          <w:szCs w:val="24"/>
        </w:rPr>
        <w:t>il</w:t>
      </w:r>
      <w:proofErr w:type="gramEnd"/>
      <w:r w:rsidR="005E1A5B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 xml:space="preserve"> ______</w:t>
      </w:r>
      <w:r w:rsidR="00791167">
        <w:rPr>
          <w:rFonts w:ascii="Times New Roman" w:hAnsi="Times New Roman"/>
          <w:sz w:val="24"/>
          <w:szCs w:val="24"/>
        </w:rPr>
        <w:t xml:space="preserve"> residente in</w:t>
      </w:r>
      <w:r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________________CF._____________________</w:t>
      </w:r>
      <w:r w:rsidR="00CD2B36">
        <w:rPr>
          <w:rFonts w:ascii="Times New Roman" w:hAnsi="Times New Roman"/>
          <w:sz w:val="24"/>
          <w:szCs w:val="24"/>
        </w:rPr>
        <w:t xml:space="preserve">  </w:t>
      </w:r>
      <w:r w:rsidR="00791167">
        <w:rPr>
          <w:rFonts w:ascii="Times New Roman" w:hAnsi="Times New Roman"/>
          <w:sz w:val="24"/>
          <w:szCs w:val="24"/>
        </w:rPr>
        <w:t xml:space="preserve"> </w:t>
      </w:r>
      <w:r w:rsidR="005B111F">
        <w:rPr>
          <w:rFonts w:ascii="Times New Roman" w:hAnsi="Times New Roman"/>
          <w:sz w:val="24"/>
          <w:szCs w:val="24"/>
        </w:rPr>
        <w:t xml:space="preserve">che interviene </w:t>
      </w:r>
      <w:r w:rsidR="00C84F86" w:rsidRPr="00481EBE">
        <w:rPr>
          <w:rFonts w:ascii="Times New Roman" w:hAnsi="Times New Roman"/>
          <w:sz w:val="24"/>
          <w:szCs w:val="24"/>
        </w:rPr>
        <w:t xml:space="preserve">nella qualità di </w:t>
      </w:r>
      <w:r>
        <w:rPr>
          <w:rFonts w:ascii="Times New Roman" w:hAnsi="Times New Roman"/>
          <w:sz w:val="24"/>
          <w:szCs w:val="24"/>
        </w:rPr>
        <w:t xml:space="preserve">Legale Rappresentante </w:t>
      </w:r>
      <w:r w:rsidR="0000581C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>_____________________</w:t>
      </w:r>
      <w:r w:rsidR="00791167">
        <w:rPr>
          <w:rFonts w:ascii="Times New Roman" w:hAnsi="Times New Roman"/>
          <w:sz w:val="24"/>
          <w:szCs w:val="24"/>
        </w:rPr>
        <w:t>con sede in</w:t>
      </w:r>
      <w:r w:rsidR="005E1A5B">
        <w:rPr>
          <w:rFonts w:ascii="Times New Roman" w:hAnsi="Times New Roman"/>
          <w:sz w:val="24"/>
          <w:szCs w:val="24"/>
        </w:rPr>
        <w:t xml:space="preserve"> </w:t>
      </w:r>
      <w:r w:rsidR="008B6619">
        <w:rPr>
          <w:rFonts w:ascii="Times New Roman" w:hAnsi="Times New Roman"/>
          <w:sz w:val="24"/>
          <w:szCs w:val="24"/>
        </w:rPr>
        <w:t xml:space="preserve">_______________ CF/ </w:t>
      </w:r>
      <w:r w:rsidR="008C6540" w:rsidRPr="00481EBE">
        <w:rPr>
          <w:rFonts w:ascii="Times New Roman" w:hAnsi="Times New Roman"/>
          <w:sz w:val="24"/>
          <w:szCs w:val="24"/>
        </w:rPr>
        <w:t>P.IVA</w:t>
      </w:r>
      <w:r w:rsidR="00E843C3" w:rsidRPr="00E843C3">
        <w:rPr>
          <w:rFonts w:ascii="Times New Roman" w:hAnsi="Times New Roman"/>
          <w:sz w:val="24"/>
          <w:szCs w:val="24"/>
        </w:rPr>
        <w:t xml:space="preserve"> </w:t>
      </w:r>
      <w:r w:rsidR="00FA08DA">
        <w:rPr>
          <w:rFonts w:ascii="Times New Roman" w:hAnsi="Times New Roman"/>
          <w:sz w:val="24"/>
          <w:szCs w:val="24"/>
        </w:rPr>
        <w:t xml:space="preserve"> </w:t>
      </w:r>
    </w:p>
    <w:p w:rsidR="00653FA5" w:rsidRDefault="00653FA5" w:rsidP="00594B08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C85055" w:rsidRDefault="00C85055" w:rsidP="008F5531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 w:rsidRPr="00306E2B">
        <w:rPr>
          <w:rFonts w:ascii="Times New Roman" w:hAnsi="Times New Roman"/>
          <w:b/>
          <w:sz w:val="24"/>
          <w:szCs w:val="24"/>
        </w:rPr>
        <w:t>PREMESSO CHE</w:t>
      </w:r>
      <w:r w:rsidRPr="00306E2B">
        <w:rPr>
          <w:rFonts w:ascii="Times New Roman" w:hAnsi="Times New Roman"/>
          <w:sz w:val="24"/>
          <w:szCs w:val="24"/>
        </w:rPr>
        <w:t>:</w:t>
      </w:r>
    </w:p>
    <w:p w:rsidR="0099069E" w:rsidRPr="008F5531" w:rsidRDefault="007F7EAA" w:rsidP="0099069E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>Ne</w:t>
      </w:r>
      <w:r w:rsidR="0077003B">
        <w:rPr>
          <w:rFonts w:ascii="Times New Roman" w:eastAsia="Times New Roman" w:hAnsi="Times New Roman"/>
          <w:sz w:val="24"/>
          <w:szCs w:val="24"/>
          <w:lang w:eastAsia="it-IT"/>
        </w:rPr>
        <w:t>ll’ambito del Piano di Zona 2019-</w:t>
      </w:r>
      <w:proofErr w:type="gramStart"/>
      <w:r w:rsidR="0077003B">
        <w:rPr>
          <w:rFonts w:ascii="Times New Roman" w:eastAsia="Times New Roman" w:hAnsi="Times New Roman"/>
          <w:sz w:val="24"/>
          <w:szCs w:val="24"/>
          <w:lang w:eastAsia="it-IT"/>
        </w:rPr>
        <w:t xml:space="preserve">2020 </w:t>
      </w: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approvato</w:t>
      </w:r>
      <w:proofErr w:type="gramEnd"/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e finanziato dalla Regione Sicilia –Assessorato della Famiglia e delle Politiche Sociali </w:t>
      </w:r>
      <w:r w:rsidR="0099069E" w:rsidRPr="008F5531">
        <w:rPr>
          <w:rFonts w:ascii="Times New Roman" w:eastAsia="Times New Roman" w:hAnsi="Times New Roman"/>
          <w:sz w:val="24"/>
          <w:szCs w:val="24"/>
          <w:lang w:eastAsia="it-IT"/>
        </w:rPr>
        <w:t>è prevista</w:t>
      </w: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l’Azione III </w:t>
      </w:r>
      <w:r w:rsidRPr="008F5531">
        <w:rPr>
          <w:rFonts w:ascii="Times New Roman" w:hAnsi="Times New Roman"/>
          <w:bCs/>
          <w:i/>
          <w:spacing w:val="-2"/>
          <w:sz w:val="24"/>
          <w:szCs w:val="24"/>
          <w:u w:val="single"/>
        </w:rPr>
        <w:t>“Fuori Classe ma dentro il mondo”</w:t>
      </w:r>
      <w:r w:rsidR="0099069E" w:rsidRPr="008F5531">
        <w:rPr>
          <w:rFonts w:ascii="Times New Roman" w:hAnsi="Times New Roman"/>
          <w:bCs/>
          <w:i/>
          <w:spacing w:val="-2"/>
          <w:sz w:val="24"/>
          <w:szCs w:val="24"/>
          <w:u w:val="single"/>
        </w:rPr>
        <w:t xml:space="preserve">  </w:t>
      </w:r>
      <w:r w:rsidR="0099069E" w:rsidRPr="008F5531">
        <w:rPr>
          <w:rFonts w:ascii="Times New Roman" w:hAnsi="Times New Roman"/>
          <w:bCs/>
          <w:spacing w:val="-2"/>
          <w:sz w:val="24"/>
          <w:szCs w:val="24"/>
        </w:rPr>
        <w:t>destinando €.</w:t>
      </w:r>
      <w:r w:rsidR="0099069E" w:rsidRPr="008F5531">
        <w:rPr>
          <w:rFonts w:ascii="Times New Roman" w:hAnsi="Times New Roman"/>
          <w:sz w:val="24"/>
          <w:szCs w:val="24"/>
        </w:rPr>
        <w:t xml:space="preserve">47.189,92 per avviare un </w:t>
      </w:r>
      <w:r w:rsidR="0099069E" w:rsidRPr="008F5531">
        <w:rPr>
          <w:rFonts w:ascii="Times New Roman" w:hAnsi="Times New Roman"/>
          <w:bCs/>
          <w:sz w:val="24"/>
          <w:szCs w:val="24"/>
        </w:rPr>
        <w:t>sostegno ad attività sportive e culturali</w:t>
      </w:r>
      <w:r w:rsidR="0099069E" w:rsidRPr="008F5531">
        <w:rPr>
          <w:rFonts w:ascii="Times New Roman" w:hAnsi="Times New Roman"/>
          <w:sz w:val="24"/>
          <w:szCs w:val="24"/>
        </w:rPr>
        <w:t xml:space="preserve"> per n.98 minori del distretto  per 12 mesi;</w:t>
      </w:r>
    </w:p>
    <w:p w:rsidR="0099069E" w:rsidRPr="008F5531" w:rsidRDefault="008A38A0" w:rsidP="0099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  <w:r w:rsidRPr="008F5531">
        <w:rPr>
          <w:rFonts w:ascii="Times New Roman" w:eastAsia="Times New Roman" w:hAnsi="Times New Roman"/>
          <w:sz w:val="24"/>
          <w:szCs w:val="24"/>
          <w:lang w:eastAsia="it-IT"/>
        </w:rPr>
        <w:t>Il progetto è stato ideato</w:t>
      </w:r>
      <w:r w:rsidR="0099069E" w:rsidRP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per garantire attività ludico-ricreative tendenti a stimolare maggiormente gli interessi del minore e accrescere le sue conoscenze, stimolando le capacità latenti che spesso non emergono a causa dell’ambiente in cui vivono. </w:t>
      </w:r>
    </w:p>
    <w:p w:rsidR="008B6619" w:rsidRPr="008F5531" w:rsidRDefault="008B6619" w:rsidP="0099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B6619" w:rsidRPr="008F5531" w:rsidRDefault="008B6619" w:rsidP="008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F5531">
        <w:rPr>
          <w:rFonts w:ascii="Times New Roman" w:hAnsi="Times New Roman"/>
          <w:color w:val="000000"/>
          <w:sz w:val="24"/>
          <w:szCs w:val="24"/>
        </w:rPr>
        <w:t xml:space="preserve">Il progetto persegue le seguenti </w:t>
      </w:r>
      <w:r w:rsidRPr="008F553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finalità</w:t>
      </w:r>
      <w:r w:rsidRPr="008F5531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B6619" w:rsidRPr="008F5531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531">
        <w:rPr>
          <w:rFonts w:ascii="Times New Roman" w:hAnsi="Times New Roman" w:cs="Times New Roman"/>
          <w:bCs/>
          <w:color w:val="000000"/>
          <w:sz w:val="24"/>
          <w:szCs w:val="24"/>
        </w:rPr>
        <w:t>diffondere</w:t>
      </w:r>
      <w:proofErr w:type="gramEnd"/>
      <w:r w:rsidRPr="008F55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F5531">
        <w:rPr>
          <w:rFonts w:ascii="Times New Roman" w:hAnsi="Times New Roman" w:cs="Times New Roman"/>
          <w:color w:val="000000"/>
          <w:sz w:val="24"/>
          <w:szCs w:val="24"/>
        </w:rPr>
        <w:t>un’idea forte dello sport, dei suoi diritti, delle sue potenzialità e risorse;</w:t>
      </w:r>
    </w:p>
    <w:p w:rsidR="008B6619" w:rsidRPr="008F5531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531">
        <w:rPr>
          <w:rFonts w:ascii="Times New Roman" w:hAnsi="Times New Roman" w:cs="Times New Roman"/>
          <w:color w:val="000000"/>
          <w:sz w:val="24"/>
          <w:szCs w:val="24"/>
        </w:rPr>
        <w:t>valorizzare</w:t>
      </w:r>
      <w:proofErr w:type="gramEnd"/>
      <w:r w:rsidRPr="008F5531">
        <w:rPr>
          <w:rFonts w:ascii="Times New Roman" w:hAnsi="Times New Roman" w:cs="Times New Roman"/>
          <w:color w:val="000000"/>
          <w:sz w:val="24"/>
          <w:szCs w:val="24"/>
        </w:rPr>
        <w:t xml:space="preserve"> e implementare le possibilità di accesso alle attività sportive e culturali quale strumento di inclusione sociale e cura dello sviluppo psico-fisico dei minori.</w:t>
      </w:r>
    </w:p>
    <w:p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B6619">
        <w:rPr>
          <w:rFonts w:ascii="Times New Roman" w:hAnsi="Times New Roman"/>
          <w:color w:val="000000"/>
          <w:sz w:val="23"/>
          <w:szCs w:val="23"/>
        </w:rPr>
        <w:t xml:space="preserve">Nell’ambito delle finalità sopraindicate, il progetto persegue i seguenti </w:t>
      </w:r>
      <w:r w:rsidRPr="008B6619">
        <w:rPr>
          <w:rFonts w:ascii="Times New Roman" w:hAnsi="Times New Roman"/>
          <w:b/>
          <w:i/>
          <w:color w:val="000000"/>
          <w:sz w:val="23"/>
          <w:szCs w:val="23"/>
          <w:u w:val="single"/>
        </w:rPr>
        <w:t>obiettivi</w:t>
      </w:r>
      <w:r w:rsidRPr="008B6619">
        <w:rPr>
          <w:rFonts w:ascii="Times New Roman" w:hAnsi="Times New Roman"/>
          <w:color w:val="000000"/>
          <w:sz w:val="23"/>
          <w:szCs w:val="23"/>
        </w:rPr>
        <w:t>:</w:t>
      </w:r>
    </w:p>
    <w:p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B6619">
        <w:rPr>
          <w:rFonts w:ascii="Times New Roman" w:hAnsi="Times New Roman" w:cs="Times New Roman"/>
          <w:color w:val="000000"/>
          <w:sz w:val="23"/>
          <w:szCs w:val="23"/>
        </w:rPr>
        <w:t>facilitare</w:t>
      </w:r>
      <w:proofErr w:type="gramEnd"/>
      <w:r w:rsidRPr="008B6619">
        <w:rPr>
          <w:rFonts w:ascii="Times New Roman" w:hAnsi="Times New Roman" w:cs="Times New Roman"/>
          <w:color w:val="000000"/>
          <w:sz w:val="23"/>
          <w:szCs w:val="23"/>
        </w:rPr>
        <w:t xml:space="preserve"> il processo di crescita sana dei minori dal punto di vista logico, motorio e relazionale, incoraggiandoli a svolgere attività fisica e culturale ed aiutandoli ad acquisire consapevolezza delle proprie potenzialità e della personalità individuale;</w:t>
      </w:r>
    </w:p>
    <w:p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B6619">
        <w:rPr>
          <w:rFonts w:ascii="Times New Roman" w:hAnsi="Times New Roman" w:cs="Times New Roman"/>
          <w:color w:val="000000"/>
          <w:sz w:val="23"/>
          <w:szCs w:val="23"/>
        </w:rPr>
        <w:t>favorire</w:t>
      </w:r>
      <w:proofErr w:type="gramEnd"/>
      <w:r w:rsidRPr="008B6619">
        <w:rPr>
          <w:rFonts w:ascii="Times New Roman" w:hAnsi="Times New Roman" w:cs="Times New Roman"/>
          <w:color w:val="000000"/>
          <w:sz w:val="23"/>
          <w:szCs w:val="23"/>
        </w:rPr>
        <w:t xml:space="preserve"> la fruizione di attività sportive e culturali per minori appartenenti a nuclei familiari con disagio economico e sociale, supportando le famiglie che non potrebbero sostenere i costi delle attività;</w:t>
      </w:r>
    </w:p>
    <w:p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eastAsia="SymbolMT" w:hAnsi="Times New Roman" w:cs="Times New Roman"/>
          <w:color w:val="000000"/>
          <w:sz w:val="23"/>
          <w:szCs w:val="23"/>
        </w:rPr>
      </w:pPr>
      <w:proofErr w:type="gramStart"/>
      <w:r w:rsidRPr="008B6619">
        <w:rPr>
          <w:rFonts w:ascii="Times New Roman" w:eastAsia="SymbolMT" w:hAnsi="Times New Roman" w:cs="Times New Roman"/>
          <w:color w:val="000000"/>
        </w:rPr>
        <w:t>promuovere</w:t>
      </w:r>
      <w:proofErr w:type="gramEnd"/>
      <w:r w:rsidRPr="008B6619">
        <w:rPr>
          <w:rFonts w:ascii="Times New Roman" w:eastAsia="SymbolMT" w:hAnsi="Times New Roman" w:cs="Times New Roman"/>
          <w:color w:val="000000"/>
        </w:rPr>
        <w:t xml:space="preserve"> la socializzazione e la riduzione del rischio ed eventuali condizioni di dipendenza dall’uso eccessivo dei social network;</w:t>
      </w:r>
      <w:r w:rsidRPr="008B6619">
        <w:rPr>
          <w:rFonts w:ascii="Times New Roman" w:eastAsia="SymbolMT" w:hAnsi="Times New Roman" w:cs="Times New Roman"/>
          <w:color w:val="000000"/>
          <w:sz w:val="23"/>
          <w:szCs w:val="23"/>
        </w:rPr>
        <w:t xml:space="preserve"> </w:t>
      </w:r>
    </w:p>
    <w:p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B6619">
        <w:rPr>
          <w:rFonts w:ascii="Times New Roman" w:hAnsi="Times New Roman" w:cs="Times New Roman"/>
          <w:color w:val="000000"/>
          <w:sz w:val="23"/>
          <w:szCs w:val="23"/>
        </w:rPr>
        <w:lastRenderedPageBreak/>
        <w:t>promuovere</w:t>
      </w:r>
      <w:proofErr w:type="gramEnd"/>
      <w:r w:rsidRPr="008B6619">
        <w:rPr>
          <w:rFonts w:ascii="Times New Roman" w:hAnsi="Times New Roman" w:cs="Times New Roman"/>
          <w:color w:val="000000"/>
          <w:sz w:val="23"/>
          <w:szCs w:val="23"/>
        </w:rPr>
        <w:t xml:space="preserve"> l’acquisizione di stili di vita corretti e salutari contrastando l’obesità infantile e le cattive abitudini alimentari;</w:t>
      </w:r>
    </w:p>
    <w:p w:rsidR="008B6619" w:rsidRPr="008B6619" w:rsidRDefault="008B6619" w:rsidP="008B6619">
      <w:pPr>
        <w:pStyle w:val="Paragrafoelenco"/>
        <w:widowControl/>
        <w:numPr>
          <w:ilvl w:val="0"/>
          <w:numId w:val="11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B6619">
        <w:rPr>
          <w:rFonts w:ascii="Times New Roman" w:hAnsi="Times New Roman" w:cs="Times New Roman"/>
          <w:color w:val="000000"/>
          <w:sz w:val="23"/>
          <w:szCs w:val="23"/>
        </w:rPr>
        <w:t>promuovere</w:t>
      </w:r>
      <w:proofErr w:type="gramEnd"/>
      <w:r w:rsidRPr="008B6619">
        <w:rPr>
          <w:rFonts w:ascii="Times New Roman" w:hAnsi="Times New Roman" w:cs="Times New Roman"/>
          <w:color w:val="000000"/>
          <w:sz w:val="23"/>
          <w:szCs w:val="23"/>
        </w:rPr>
        <w:t xml:space="preserve"> i valori educativi dello sport quali l’integrazione, l’inclusione sociale e la valorizzazione delle differenze.</w:t>
      </w:r>
    </w:p>
    <w:p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B6619" w:rsidRPr="008B6619" w:rsidRDefault="008B6619" w:rsidP="008B6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8B6619">
        <w:rPr>
          <w:rFonts w:ascii="Times New Roman" w:hAnsi="Times New Roman"/>
          <w:color w:val="000000"/>
          <w:sz w:val="23"/>
          <w:szCs w:val="23"/>
        </w:rPr>
        <w:t>Il progetto prevede l’inserimento dei minori nelle seguenti attività:</w:t>
      </w:r>
    </w:p>
    <w:p w:rsidR="008A38A0" w:rsidRPr="008A38A0" w:rsidRDefault="008A38A0" w:rsidP="008A38A0">
      <w:pPr>
        <w:pStyle w:val="Paragrafoelenco"/>
        <w:widowControl/>
        <w:numPr>
          <w:ilvl w:val="0"/>
          <w:numId w:val="10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38A0">
        <w:rPr>
          <w:rFonts w:ascii="Times New Roman" w:hAnsi="Times New Roman" w:cs="Times New Roman"/>
          <w:color w:val="000000"/>
          <w:sz w:val="24"/>
          <w:szCs w:val="24"/>
        </w:rPr>
        <w:t>Attività sportive;</w:t>
      </w:r>
    </w:p>
    <w:p w:rsidR="008A38A0" w:rsidRPr="008A38A0" w:rsidRDefault="008A38A0" w:rsidP="008A38A0">
      <w:pPr>
        <w:pStyle w:val="Paragrafoelenco"/>
        <w:widowControl/>
        <w:numPr>
          <w:ilvl w:val="0"/>
          <w:numId w:val="10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38A0">
        <w:rPr>
          <w:rFonts w:ascii="Times New Roman" w:hAnsi="Times New Roman" w:cs="Times New Roman"/>
          <w:color w:val="000000"/>
          <w:sz w:val="24"/>
          <w:szCs w:val="24"/>
        </w:rPr>
        <w:t>Attività culturali (gite, cinema, teatri, musei, mostre);</w:t>
      </w:r>
    </w:p>
    <w:p w:rsidR="008A38A0" w:rsidRPr="008A38A0" w:rsidRDefault="008A38A0" w:rsidP="008A38A0">
      <w:pPr>
        <w:pStyle w:val="Paragrafoelenco"/>
        <w:widowControl/>
        <w:numPr>
          <w:ilvl w:val="0"/>
          <w:numId w:val="10"/>
        </w:numPr>
        <w:adjustRightInd w:val="0"/>
        <w:ind w:righ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38A0">
        <w:rPr>
          <w:rFonts w:ascii="Times New Roman" w:hAnsi="Times New Roman" w:cs="Times New Roman"/>
          <w:color w:val="000000"/>
          <w:sz w:val="24"/>
          <w:szCs w:val="24"/>
        </w:rPr>
        <w:t>Soggiorni presso villaggi turistici, alberghi, agriturismi;</w:t>
      </w:r>
    </w:p>
    <w:p w:rsidR="0099069E" w:rsidRDefault="0099069E" w:rsidP="0099069E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</w:rPr>
      </w:pPr>
    </w:p>
    <w:p w:rsidR="0099069E" w:rsidRPr="0099069E" w:rsidRDefault="0099069E" w:rsidP="009906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it-IT"/>
        </w:rPr>
      </w:pP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Per ogni utente verrà erogato un voucher mensile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unitario </w:t>
      </w:r>
      <w:proofErr w:type="gramStart"/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massimo  di</w:t>
      </w:r>
      <w:proofErr w:type="gramEnd"/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>euro 40,00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per un importo annuale max di euro 480,00.   Il Voucher verrà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assegnato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da ogni referente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dei comuni del DS41, ai beneficiari utilmente collocati nella graduatoria redatta dal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Comune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 xml:space="preserve">di residenza del richiedente.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Il Voucher </w:t>
      </w:r>
      <w:r w:rsidR="008F5531">
        <w:rPr>
          <w:rFonts w:ascii="Times New Roman" w:eastAsia="Times New Roman" w:hAnsi="Times New Roman"/>
          <w:sz w:val="24"/>
          <w:szCs w:val="24"/>
          <w:lang w:eastAsia="it-IT"/>
        </w:rPr>
        <w:t>è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erogato come rimborso</w:t>
      </w:r>
      <w:r w:rsidR="0072307A">
        <w:rPr>
          <w:rFonts w:ascii="Times New Roman" w:eastAsia="Times New Roman" w:hAnsi="Times New Roman"/>
          <w:sz w:val="24"/>
          <w:szCs w:val="24"/>
          <w:lang w:eastAsia="it-IT"/>
        </w:rPr>
        <w:t xml:space="preserve"> spese sostenute per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>attività</w:t>
      </w:r>
      <w:r w:rsidR="0072307A">
        <w:rPr>
          <w:rFonts w:ascii="Times New Roman" w:eastAsia="Times New Roman" w:hAnsi="Times New Roman"/>
          <w:sz w:val="24"/>
          <w:szCs w:val="24"/>
          <w:lang w:eastAsia="it-IT"/>
        </w:rPr>
        <w:t>/prestazione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 xml:space="preserve"> già svolte </w:t>
      </w:r>
      <w:r w:rsidR="0072307A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Pr="004378B9">
        <w:rPr>
          <w:rFonts w:ascii="Times New Roman" w:eastAsia="Times New Roman" w:hAnsi="Times New Roman"/>
          <w:sz w:val="24"/>
          <w:szCs w:val="24"/>
          <w:lang w:eastAsia="it-IT"/>
        </w:rPr>
        <w:t>concordate con gli Uffici di Servizio Sociale</w:t>
      </w:r>
      <w:r>
        <w:rPr>
          <w:rFonts w:ascii="Times New Roman" w:eastAsia="Times New Roman" w:hAnsi="Times New Roman"/>
          <w:lang w:eastAsia="it-IT"/>
        </w:rPr>
        <w:t xml:space="preserve">. </w:t>
      </w:r>
    </w:p>
    <w:p w:rsidR="0099069E" w:rsidRPr="0099069E" w:rsidRDefault="0099069E" w:rsidP="007F7E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pacing w:val="-2"/>
          <w:sz w:val="24"/>
        </w:rPr>
      </w:pPr>
    </w:p>
    <w:p w:rsidR="002141CE" w:rsidRDefault="001E28F0" w:rsidP="0099069E">
      <w:pPr>
        <w:tabs>
          <w:tab w:val="left" w:pos="541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1E28F0">
        <w:rPr>
          <w:rFonts w:ascii="Times New Roman" w:hAnsi="Times New Roman"/>
          <w:b/>
          <w:sz w:val="24"/>
          <w:szCs w:val="24"/>
          <w:lang w:eastAsia="it-IT"/>
        </w:rPr>
        <w:t xml:space="preserve">Che </w:t>
      </w:r>
      <w:r w:rsidR="0099069E" w:rsidRPr="0099069E">
        <w:rPr>
          <w:rFonts w:ascii="Times New Roman" w:hAnsi="Times New Roman"/>
          <w:sz w:val="24"/>
          <w:szCs w:val="24"/>
          <w:lang w:eastAsia="it-IT"/>
        </w:rPr>
        <w:t>il</w:t>
      </w:r>
      <w:r w:rsidR="0099069E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99069E">
        <w:rPr>
          <w:rFonts w:ascii="Times New Roman" w:hAnsi="Times New Roman"/>
          <w:sz w:val="24"/>
          <w:szCs w:val="24"/>
          <w:lang w:eastAsia="it-IT"/>
        </w:rPr>
        <w:t>Comitato dei Sindaci nella seduta _____ha approvato lo schema di avviso per la presentazione istanze da parte dei beneficia</w:t>
      </w:r>
      <w:r w:rsidR="002141CE">
        <w:rPr>
          <w:rFonts w:ascii="Times New Roman" w:hAnsi="Times New Roman"/>
          <w:sz w:val="24"/>
          <w:szCs w:val="24"/>
          <w:lang w:eastAsia="it-IT"/>
        </w:rPr>
        <w:t>ri, lo schema di avviso per l’adesione alla manifestazione d’interessa da parte dei soggetti erogatori dei servizi sportivi- culturali (associazioni ent</w:t>
      </w:r>
      <w:r w:rsidR="0077003B">
        <w:rPr>
          <w:rFonts w:ascii="Times New Roman" w:hAnsi="Times New Roman"/>
          <w:sz w:val="24"/>
          <w:szCs w:val="24"/>
          <w:lang w:eastAsia="it-IT"/>
        </w:rPr>
        <w:t xml:space="preserve">i ect) ed il relativo patto di </w:t>
      </w:r>
      <w:proofErr w:type="gramStart"/>
      <w:r w:rsidR="0077003B">
        <w:rPr>
          <w:rFonts w:ascii="Times New Roman" w:hAnsi="Times New Roman"/>
          <w:sz w:val="24"/>
          <w:szCs w:val="24"/>
          <w:lang w:eastAsia="it-IT"/>
        </w:rPr>
        <w:t xml:space="preserve">accreditamento </w:t>
      </w:r>
      <w:r w:rsidR="002141CE">
        <w:rPr>
          <w:rFonts w:ascii="Times New Roman" w:hAnsi="Times New Roman"/>
          <w:sz w:val="24"/>
          <w:szCs w:val="24"/>
          <w:lang w:eastAsia="it-IT"/>
        </w:rPr>
        <w:t xml:space="preserve"> per</w:t>
      </w:r>
      <w:proofErr w:type="gramEnd"/>
      <w:r w:rsidR="002141CE">
        <w:rPr>
          <w:rFonts w:ascii="Times New Roman" w:hAnsi="Times New Roman"/>
          <w:sz w:val="24"/>
          <w:szCs w:val="24"/>
          <w:lang w:eastAsia="it-IT"/>
        </w:rPr>
        <w:t xml:space="preserve"> l’adesione all’iniziativa da parte degli stessi;</w:t>
      </w:r>
    </w:p>
    <w:p w:rsidR="00EA6540" w:rsidRPr="001E28F0" w:rsidRDefault="00EA6540" w:rsidP="001E28F0">
      <w:pPr>
        <w:spacing w:after="0" w:line="240" w:lineRule="auto"/>
        <w:jc w:val="both"/>
        <w:rPr>
          <w:rFonts w:ascii="Times New Roman" w:hAnsi="Times New Roman"/>
          <w:shadow/>
          <w:sz w:val="24"/>
          <w:szCs w:val="24"/>
        </w:rPr>
      </w:pPr>
    </w:p>
    <w:p w:rsidR="004378B9" w:rsidRPr="00293F01" w:rsidRDefault="004378B9" w:rsidP="004378B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ascii="Times New Roman" w:hAnsi="Times New Roman"/>
          <w:b/>
          <w:sz w:val="24"/>
          <w:szCs w:val="24"/>
        </w:rPr>
        <w:t xml:space="preserve">Che </w:t>
      </w:r>
      <w:r w:rsidRPr="004378B9">
        <w:rPr>
          <w:rFonts w:ascii="Times New Roman" w:hAnsi="Times New Roman"/>
          <w:sz w:val="24"/>
          <w:szCs w:val="24"/>
        </w:rPr>
        <w:t>con dete</w:t>
      </w:r>
      <w:r w:rsidR="0072307A">
        <w:rPr>
          <w:rFonts w:ascii="Times New Roman" w:hAnsi="Times New Roman"/>
          <w:sz w:val="24"/>
          <w:szCs w:val="24"/>
        </w:rPr>
        <w:t xml:space="preserve">rminazione R.G.n.----------- del------------------del Comune Capofila </w:t>
      </w:r>
      <w:r w:rsidRPr="004378B9">
        <w:rPr>
          <w:rFonts w:ascii="Times New Roman" w:hAnsi="Times New Roman"/>
          <w:sz w:val="24"/>
          <w:szCs w:val="24"/>
        </w:rPr>
        <w:t>del Distretto Socio Sanitario n. 41 è stato approvato l’elenco</w:t>
      </w:r>
      <w:r w:rsidRPr="004378B9">
        <w:rPr>
          <w:rFonts w:ascii="Times New Roman" w:hAnsi="Times New Roman"/>
          <w:color w:val="000000"/>
          <w:sz w:val="23"/>
          <w:szCs w:val="23"/>
        </w:rPr>
        <w:t>,</w:t>
      </w:r>
      <w:r w:rsidR="0072307A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378B9">
        <w:rPr>
          <w:rFonts w:ascii="Times New Roman" w:hAnsi="Times New Roman"/>
          <w:color w:val="000000"/>
          <w:sz w:val="23"/>
          <w:szCs w:val="23"/>
        </w:rPr>
        <w:t>delle associazioni/società/enti risultat</w:t>
      </w:r>
      <w:r w:rsidR="0029285B">
        <w:rPr>
          <w:rFonts w:ascii="Times New Roman" w:hAnsi="Times New Roman"/>
          <w:color w:val="000000"/>
          <w:sz w:val="23"/>
          <w:szCs w:val="23"/>
        </w:rPr>
        <w:t>i</w:t>
      </w:r>
      <w:r w:rsidRPr="004378B9">
        <w:rPr>
          <w:rFonts w:ascii="Times New Roman" w:hAnsi="Times New Roman"/>
          <w:color w:val="000000"/>
          <w:sz w:val="23"/>
          <w:szCs w:val="23"/>
        </w:rPr>
        <w:t xml:space="preserve"> idonee alla accettazione dei voucher</w:t>
      </w:r>
      <w:r w:rsidR="0072307A">
        <w:rPr>
          <w:rFonts w:ascii="Times New Roman" w:hAnsi="Times New Roman"/>
          <w:color w:val="000000"/>
          <w:sz w:val="23"/>
          <w:szCs w:val="23"/>
        </w:rPr>
        <w:t xml:space="preserve"> per la </w:t>
      </w:r>
      <w:r w:rsidRPr="004378B9">
        <w:rPr>
          <w:rFonts w:ascii="Times New Roman" w:hAnsi="Times New Roman"/>
          <w:color w:val="000000"/>
          <w:sz w:val="23"/>
          <w:szCs w:val="23"/>
        </w:rPr>
        <w:t>realizzazione dell’azione di che trattasi</w:t>
      </w:r>
      <w:r>
        <w:rPr>
          <w:rFonts w:cs="Calibri"/>
          <w:color w:val="000000"/>
          <w:sz w:val="23"/>
          <w:szCs w:val="23"/>
        </w:rPr>
        <w:t>;</w:t>
      </w:r>
    </w:p>
    <w:p w:rsidR="00153D27" w:rsidRDefault="00153D27" w:rsidP="00481E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0C58" w:rsidRPr="00194DEB" w:rsidRDefault="008C6540" w:rsidP="00481EBE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194DEB">
        <w:rPr>
          <w:rFonts w:ascii="Times New Roman" w:hAnsi="Times New Roman"/>
          <w:b/>
          <w:sz w:val="24"/>
          <w:szCs w:val="24"/>
        </w:rPr>
        <w:t>SI CONVIENE E SI STIPULA QUANTO SEGUE</w:t>
      </w:r>
    </w:p>
    <w:p w:rsidR="00640C58" w:rsidRPr="00481EBE" w:rsidRDefault="00640C58" w:rsidP="00481EBE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640C58" w:rsidRPr="00EA33B1" w:rsidRDefault="008C6540" w:rsidP="00C85055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1 – OGGETTO E FINALITA</w:t>
      </w:r>
      <w:r w:rsidR="00194DEB">
        <w:rPr>
          <w:rFonts w:ascii="Times New Roman" w:hAnsi="Times New Roman"/>
          <w:b/>
          <w:sz w:val="24"/>
          <w:szCs w:val="24"/>
        </w:rPr>
        <w:t>’</w:t>
      </w:r>
      <w:r w:rsidRPr="00EA33B1">
        <w:rPr>
          <w:rFonts w:ascii="Times New Roman" w:hAnsi="Times New Roman"/>
          <w:b/>
          <w:sz w:val="24"/>
          <w:szCs w:val="24"/>
        </w:rPr>
        <w:t xml:space="preserve"> </w:t>
      </w:r>
    </w:p>
    <w:p w:rsidR="002141CE" w:rsidRDefault="0077003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Il </w:t>
      </w:r>
      <w:r w:rsidR="008C6540" w:rsidRPr="00EA6540">
        <w:rPr>
          <w:rFonts w:ascii="Times New Roman" w:hAnsi="Times New Roman"/>
          <w:sz w:val="24"/>
          <w:szCs w:val="24"/>
        </w:rPr>
        <w:t xml:space="preserve"> presente</w:t>
      </w:r>
      <w:proofErr w:type="gramEnd"/>
      <w:r w:rsidR="008C6540" w:rsidRPr="00EA65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patto accreditamento </w:t>
      </w:r>
      <w:r w:rsidR="008C6540" w:rsidRPr="00EA6540">
        <w:rPr>
          <w:rFonts w:ascii="Times New Roman" w:hAnsi="Times New Roman"/>
          <w:sz w:val="24"/>
          <w:szCs w:val="24"/>
        </w:rPr>
        <w:t xml:space="preserve"> ha per oggetto </w:t>
      </w:r>
      <w:r w:rsidR="004378B9">
        <w:rPr>
          <w:rFonts w:ascii="Times New Roman" w:hAnsi="Times New Roman"/>
          <w:sz w:val="24"/>
          <w:szCs w:val="24"/>
        </w:rPr>
        <w:t xml:space="preserve">la gestione </w:t>
      </w:r>
      <w:r w:rsidR="00CB4D44" w:rsidRPr="00EA6540">
        <w:rPr>
          <w:rFonts w:ascii="Times New Roman" w:hAnsi="Times New Roman"/>
          <w:sz w:val="24"/>
          <w:szCs w:val="24"/>
        </w:rPr>
        <w:t xml:space="preserve"> e </w:t>
      </w:r>
      <w:r w:rsidR="008C6540" w:rsidRPr="00EA6540">
        <w:rPr>
          <w:rFonts w:ascii="Times New Roman" w:hAnsi="Times New Roman"/>
          <w:sz w:val="24"/>
          <w:szCs w:val="24"/>
        </w:rPr>
        <w:t>l</w:t>
      </w:r>
      <w:r w:rsidR="00194DEB" w:rsidRPr="00EA6540">
        <w:rPr>
          <w:rFonts w:ascii="Times New Roman" w:hAnsi="Times New Roman"/>
          <w:sz w:val="24"/>
          <w:szCs w:val="24"/>
        </w:rPr>
        <w:t>’</w:t>
      </w:r>
      <w:r w:rsidR="008C6540" w:rsidRPr="00EA6540">
        <w:rPr>
          <w:rFonts w:ascii="Times New Roman" w:hAnsi="Times New Roman"/>
          <w:sz w:val="24"/>
          <w:szCs w:val="24"/>
        </w:rPr>
        <w:t xml:space="preserve">utilizzo dei </w:t>
      </w:r>
      <w:r w:rsidR="002141CE">
        <w:rPr>
          <w:rFonts w:ascii="Times New Roman" w:hAnsi="Times New Roman"/>
          <w:sz w:val="24"/>
          <w:szCs w:val="24"/>
        </w:rPr>
        <w:t xml:space="preserve">voucher </w:t>
      </w:r>
      <w:r w:rsidR="008C6540" w:rsidRPr="00EA6540">
        <w:rPr>
          <w:rFonts w:ascii="Times New Roman" w:hAnsi="Times New Roman"/>
          <w:sz w:val="24"/>
          <w:szCs w:val="24"/>
        </w:rPr>
        <w:t xml:space="preserve"> </w:t>
      </w:r>
      <w:r w:rsidR="00E561E4" w:rsidRPr="00EA6540">
        <w:rPr>
          <w:rFonts w:ascii="Times New Roman" w:hAnsi="Times New Roman"/>
          <w:sz w:val="24"/>
          <w:szCs w:val="24"/>
        </w:rPr>
        <w:t>emessi dal Comune</w:t>
      </w:r>
      <w:r w:rsidR="002141CE">
        <w:rPr>
          <w:rFonts w:ascii="Times New Roman" w:hAnsi="Times New Roman"/>
          <w:sz w:val="24"/>
          <w:szCs w:val="24"/>
        </w:rPr>
        <w:t xml:space="preserve"> di Partinico </w:t>
      </w:r>
      <w:r w:rsidR="00E561E4" w:rsidRPr="00EA6540">
        <w:rPr>
          <w:rFonts w:ascii="Times New Roman" w:hAnsi="Times New Roman"/>
          <w:sz w:val="24"/>
          <w:szCs w:val="24"/>
        </w:rPr>
        <w:t xml:space="preserve"> </w:t>
      </w:r>
      <w:r w:rsidR="002141CE">
        <w:rPr>
          <w:rFonts w:ascii="Times New Roman" w:hAnsi="Times New Roman"/>
          <w:sz w:val="24"/>
          <w:szCs w:val="24"/>
        </w:rPr>
        <w:t xml:space="preserve">capofila del Distretto Socio Sanitario 41 </w:t>
      </w:r>
      <w:r w:rsidR="00E561E4" w:rsidRPr="00EA6540">
        <w:rPr>
          <w:rFonts w:ascii="Times New Roman" w:hAnsi="Times New Roman"/>
          <w:sz w:val="24"/>
          <w:szCs w:val="24"/>
        </w:rPr>
        <w:t xml:space="preserve"> in relazione </w:t>
      </w:r>
      <w:r w:rsidR="00153D27" w:rsidRPr="00EA6540">
        <w:rPr>
          <w:rFonts w:ascii="Times New Roman" w:hAnsi="Times New Roman"/>
          <w:sz w:val="24"/>
          <w:szCs w:val="24"/>
        </w:rPr>
        <w:t>alle risors</w:t>
      </w:r>
      <w:r w:rsidR="00EA6540" w:rsidRPr="00EA6540">
        <w:rPr>
          <w:rFonts w:ascii="Times New Roman" w:hAnsi="Times New Roman"/>
          <w:sz w:val="24"/>
          <w:szCs w:val="24"/>
        </w:rPr>
        <w:t xml:space="preserve">e </w:t>
      </w:r>
      <w:r w:rsidR="00E561E4" w:rsidRPr="00EA6540">
        <w:rPr>
          <w:rFonts w:ascii="Times New Roman" w:hAnsi="Times New Roman"/>
          <w:sz w:val="24"/>
          <w:szCs w:val="24"/>
        </w:rPr>
        <w:t xml:space="preserve">di cui </w:t>
      </w:r>
      <w:r>
        <w:rPr>
          <w:rFonts w:ascii="Times New Roman" w:hAnsi="Times New Roman"/>
          <w:sz w:val="24"/>
          <w:szCs w:val="24"/>
        </w:rPr>
        <w:t xml:space="preserve">al Piano di Zona 2019-2020 </w:t>
      </w:r>
      <w:r w:rsidR="002141CE">
        <w:rPr>
          <w:rFonts w:ascii="Times New Roman" w:hAnsi="Times New Roman"/>
          <w:sz w:val="24"/>
          <w:szCs w:val="24"/>
        </w:rPr>
        <w:t xml:space="preserve"> a valere sull’azione III</w:t>
      </w:r>
      <w:r w:rsidR="002141CE" w:rsidRPr="00BD3479">
        <w:rPr>
          <w:rFonts w:ascii="Times New Roman" w:hAnsi="Times New Roman"/>
          <w:bCs/>
          <w:i/>
          <w:spacing w:val="-2"/>
          <w:sz w:val="24"/>
          <w:u w:val="single"/>
        </w:rPr>
        <w:t>“</w:t>
      </w:r>
      <w:r w:rsidR="002141CE">
        <w:rPr>
          <w:rFonts w:ascii="Times New Roman" w:hAnsi="Times New Roman"/>
          <w:bCs/>
          <w:i/>
          <w:spacing w:val="-2"/>
          <w:sz w:val="24"/>
          <w:u w:val="single"/>
        </w:rPr>
        <w:t>Fuori Classe ma dentro il mondo</w:t>
      </w:r>
      <w:r w:rsidR="002141CE" w:rsidRPr="00BD3479">
        <w:rPr>
          <w:rFonts w:ascii="Times New Roman" w:hAnsi="Times New Roman"/>
          <w:bCs/>
          <w:i/>
          <w:spacing w:val="-2"/>
          <w:sz w:val="24"/>
          <w:u w:val="single"/>
        </w:rPr>
        <w:t>”</w:t>
      </w:r>
    </w:p>
    <w:p w:rsidR="002141CE" w:rsidRDefault="002141CE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particolare, essa </w:t>
      </w:r>
      <w:r w:rsidR="00E561E4" w:rsidRPr="00EA6540">
        <w:rPr>
          <w:rFonts w:ascii="Times New Roman" w:hAnsi="Times New Roman"/>
          <w:sz w:val="24"/>
          <w:szCs w:val="24"/>
        </w:rPr>
        <w:t xml:space="preserve">disciplina le modalità di </w:t>
      </w:r>
      <w:r w:rsidR="004378B9">
        <w:rPr>
          <w:rFonts w:ascii="Times New Roman" w:hAnsi="Times New Roman"/>
          <w:sz w:val="24"/>
          <w:szCs w:val="24"/>
        </w:rPr>
        <w:t>erogazione e</w:t>
      </w:r>
      <w:r w:rsidR="00E561E4" w:rsidRPr="00EA6540">
        <w:rPr>
          <w:rFonts w:ascii="Times New Roman" w:hAnsi="Times New Roman"/>
          <w:sz w:val="24"/>
          <w:szCs w:val="24"/>
        </w:rPr>
        <w:t xml:space="preserve"> rendicontazione da parte dell’operatore economico inserito nell’elenco pubblicato sul sito istituzionale dell’Ente e seguito di adesione all’avviso pubblico </w:t>
      </w:r>
      <w:proofErr w:type="gramStart"/>
      <w:r w:rsidR="00E561E4" w:rsidRPr="00EA6540">
        <w:rPr>
          <w:rFonts w:ascii="Times New Roman" w:hAnsi="Times New Roman"/>
          <w:sz w:val="24"/>
          <w:szCs w:val="24"/>
        </w:rPr>
        <w:t>di  manifestazione</w:t>
      </w:r>
      <w:proofErr w:type="gramEnd"/>
      <w:r w:rsidR="00E561E4" w:rsidRPr="00EA6540">
        <w:rPr>
          <w:rFonts w:ascii="Times New Roman" w:hAnsi="Times New Roman"/>
          <w:sz w:val="24"/>
          <w:szCs w:val="24"/>
        </w:rPr>
        <w:t xml:space="preserve"> d’interesse per l</w:t>
      </w:r>
      <w:r>
        <w:rPr>
          <w:rFonts w:ascii="Times New Roman" w:hAnsi="Times New Roman"/>
          <w:sz w:val="24"/>
          <w:szCs w:val="24"/>
        </w:rPr>
        <w:t>’accettazione dei voucher per l’espletamento di attività sportive/culturali in favore dei minori aventi diritto alla prestazione di che trattasi.</w:t>
      </w:r>
    </w:p>
    <w:p w:rsidR="00640C58" w:rsidRPr="00EA6540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540">
        <w:rPr>
          <w:rFonts w:ascii="Times New Roman" w:hAnsi="Times New Roman"/>
          <w:sz w:val="24"/>
          <w:szCs w:val="24"/>
        </w:rPr>
        <w:t xml:space="preserve">Le parti danno atto che la prestazione fiscale intercorre esclusivamente tra il soggetto privato e </w:t>
      </w:r>
      <w:r w:rsidR="002141CE">
        <w:rPr>
          <w:rFonts w:ascii="Times New Roman" w:hAnsi="Times New Roman"/>
          <w:sz w:val="24"/>
          <w:szCs w:val="24"/>
        </w:rPr>
        <w:t>il beneficiario della prestazione</w:t>
      </w:r>
      <w:r w:rsidRPr="00EA6540">
        <w:rPr>
          <w:rFonts w:ascii="Times New Roman" w:hAnsi="Times New Roman"/>
          <w:sz w:val="24"/>
          <w:szCs w:val="24"/>
        </w:rPr>
        <w:t xml:space="preserve">. </w:t>
      </w:r>
    </w:p>
    <w:p w:rsidR="00CC4229" w:rsidRPr="00481EBE" w:rsidRDefault="00CC4229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1CE" w:rsidRDefault="008A38A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r w:rsidR="0072307A">
        <w:rPr>
          <w:rFonts w:ascii="Times New Roman" w:hAnsi="Times New Roman"/>
          <w:b/>
          <w:sz w:val="24"/>
          <w:szCs w:val="24"/>
        </w:rPr>
        <w:t>2</w:t>
      </w:r>
      <w:r w:rsidR="008C6540" w:rsidRPr="00EA33B1">
        <w:rPr>
          <w:rFonts w:ascii="Times New Roman" w:hAnsi="Times New Roman"/>
          <w:b/>
          <w:sz w:val="24"/>
          <w:szCs w:val="24"/>
        </w:rPr>
        <w:t xml:space="preserve"> – MODALITA</w:t>
      </w:r>
      <w:r w:rsidR="00194DEB">
        <w:rPr>
          <w:rFonts w:ascii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 xml:space="preserve"> DI ATTUAZIONE DEL PROGETTO</w:t>
      </w:r>
    </w:p>
    <w:p w:rsidR="00AF4852" w:rsidRDefault="00AF4852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4852" w:rsidRPr="00A403CD" w:rsidRDefault="00AF4852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L’Associazione/Società sportiva, </w:t>
      </w:r>
      <w:r>
        <w:rPr>
          <w:rFonts w:ascii="Times New Roman" w:hAnsi="Times New Roman" w:cs="Times New Roman"/>
          <w:color w:val="000000"/>
          <w:sz w:val="23"/>
          <w:szCs w:val="23"/>
        </w:rPr>
        <w:t>Ente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si impegna ad accet</w:t>
      </w:r>
      <w:r>
        <w:rPr>
          <w:rFonts w:ascii="Times New Roman" w:hAnsi="Times New Roman" w:cs="Times New Roman"/>
          <w:color w:val="000000"/>
          <w:sz w:val="23"/>
          <w:szCs w:val="23"/>
        </w:rPr>
        <w:t>tare l’iscrizione all’attività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e/o all’erogazione della prestazione scelta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dal soggetto beneficiario di raccordo con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il competente servizio sociale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F4852" w:rsidRPr="00D84642" w:rsidRDefault="00AF4852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 mettere a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 xml:space="preserve">disposizione 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un</w:t>
      </w:r>
      <w:proofErr w:type="gramEnd"/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impianto sportivo dotato di attrezzature adeguate per svolgere l’attività sportiva (anche in </w:t>
      </w:r>
      <w:r w:rsidRPr="0077003B">
        <w:rPr>
          <w:rFonts w:ascii="Times New Roman" w:hAnsi="Times New Roman" w:cs="Times New Roman"/>
          <w:color w:val="000000"/>
          <w:sz w:val="23"/>
          <w:szCs w:val="23"/>
        </w:rPr>
        <w:t>convenzione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con privati o Enti locali) o possesso di autorizzazione all’esercizio delle a</w:t>
      </w:r>
      <w:r w:rsidR="0077003B">
        <w:rPr>
          <w:rFonts w:ascii="Times New Roman" w:hAnsi="Times New Roman" w:cs="Times New Roman"/>
          <w:color w:val="000000"/>
          <w:sz w:val="23"/>
          <w:szCs w:val="23"/>
        </w:rPr>
        <w:t>ttività culturali oggetto del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 presente</w:t>
      </w:r>
      <w:r w:rsidR="0077003B">
        <w:rPr>
          <w:rFonts w:ascii="Times New Roman" w:hAnsi="Times New Roman" w:cs="Times New Roman"/>
          <w:color w:val="000000"/>
          <w:sz w:val="23"/>
          <w:szCs w:val="23"/>
        </w:rPr>
        <w:t xml:space="preserve"> accreditamento</w:t>
      </w:r>
      <w:r w:rsidRPr="00AF4852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D53C48" w:rsidRPr="00A403CD" w:rsidRDefault="00D53C48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Il 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>Distretto Socio S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anitario n.41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>, per il tramite del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Comune capofila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 xml:space="preserve">, erogherà a ciascun Ente un numero di voucher calcolati in base alla popolazione che corrisponde ad </w:t>
      </w:r>
      <w:r w:rsidR="0072307A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un voucher mensile di max 40 euro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er ogni utente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avente diritto</w:t>
      </w:r>
      <w:r w:rsidR="0072307A">
        <w:rPr>
          <w:rFonts w:ascii="Times New Roman" w:hAnsi="Times New Roman" w:cs="Times New Roman"/>
          <w:color w:val="000000"/>
          <w:sz w:val="23"/>
          <w:szCs w:val="23"/>
        </w:rPr>
        <w:t xml:space="preserve"> 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per un importo annuale massimo di euro 480. </w:t>
      </w:r>
      <w:r w:rsidR="008E6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>Il Voucher verrà distribuito da ogni referente del comune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ai beneficiari </w:t>
      </w:r>
      <w:r w:rsidR="008A38A0" w:rsidRPr="00A403CD">
        <w:rPr>
          <w:rFonts w:ascii="Times New Roman" w:hAnsi="Times New Roman" w:cs="Times New Roman"/>
          <w:color w:val="000000"/>
          <w:sz w:val="23"/>
          <w:szCs w:val="23"/>
        </w:rPr>
        <w:t>aventi diritto</w:t>
      </w:r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>con  a</w:t>
      </w:r>
      <w:proofErr w:type="gramEnd"/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carico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degli stessi certificato medico ed eventuale kit sportivo .</w:t>
      </w:r>
    </w:p>
    <w:p w:rsidR="000129FC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>Il voucher sarà emesso in favore della famiglia che risulterà beneficiar</w:t>
      </w:r>
      <w:r w:rsidR="008E6D8F">
        <w:rPr>
          <w:rFonts w:ascii="Times New Roman" w:hAnsi="Times New Roman" w:cs="Times New Roman"/>
          <w:color w:val="000000"/>
          <w:sz w:val="23"/>
          <w:szCs w:val="23"/>
        </w:rPr>
        <w:t>ia e liquidato direttamente all’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>Associazio</w:t>
      </w:r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>ne/Società sportiva</w:t>
      </w:r>
      <w:r w:rsidR="008E6D8F">
        <w:rPr>
          <w:rFonts w:ascii="Times New Roman" w:hAnsi="Times New Roman" w:cs="Times New Roman"/>
          <w:color w:val="000000"/>
          <w:sz w:val="23"/>
          <w:szCs w:val="23"/>
        </w:rPr>
        <w:t>, culturale</w:t>
      </w:r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Enti </w:t>
      </w:r>
      <w:proofErr w:type="gramStart"/>
      <w:r w:rsidR="000129FC" w:rsidRPr="00A403CD">
        <w:rPr>
          <w:rFonts w:ascii="Times New Roman" w:hAnsi="Times New Roman" w:cs="Times New Roman"/>
          <w:color w:val="000000"/>
          <w:sz w:val="23"/>
          <w:szCs w:val="23"/>
        </w:rPr>
        <w:t>ect..</w:t>
      </w:r>
      <w:proofErr w:type="gramEnd"/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D53C48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lastRenderedPageBreak/>
        <w:t>Le Associazioni/Società sportive</w:t>
      </w:r>
      <w:r w:rsidR="00D53C48" w:rsidRPr="00A403CD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A403CD"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="00D53C48"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nti </w:t>
      </w: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 culturali</w:t>
      </w:r>
      <w:proofErr w:type="gramEnd"/>
      <w:r w:rsidRPr="00A403CD">
        <w:rPr>
          <w:rFonts w:ascii="Times New Roman" w:hAnsi="Times New Roman" w:cs="Times New Roman"/>
          <w:color w:val="000000"/>
          <w:sz w:val="23"/>
          <w:szCs w:val="23"/>
        </w:rPr>
        <w:t>, fatta salva la quota assicurativa, non potranno in nessun caso e a nessun titolo richiedere alle famiglie il pagamento di ulteriori quote.</w:t>
      </w:r>
    </w:p>
    <w:p w:rsidR="008A38A0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>In caso di assenze prolungate dei bambini/ragazzi partecipanti, le Associazioni/Società sportive dovranno darne comunicazione all’Ufficio competente del comune di residenza, che provvederà a contattare la famiglia al fine di verificarne le motivazioni.</w:t>
      </w:r>
    </w:p>
    <w:p w:rsidR="008A38A0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>In caso di rinuncia della frequenza del corso e/o della attività sportiva, ogni comune potrà ammettere un nuovo beneficiario seguendo l’ordine della graduatoria sino ad esaurimento delle risorse.</w:t>
      </w:r>
    </w:p>
    <w:p w:rsidR="008A38A0" w:rsidRPr="00A403CD" w:rsidRDefault="008A38A0" w:rsidP="00711004">
      <w:pPr>
        <w:pStyle w:val="Paragrafoelenco"/>
        <w:numPr>
          <w:ilvl w:val="0"/>
          <w:numId w:val="12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A403CD">
        <w:rPr>
          <w:rFonts w:ascii="Times New Roman" w:hAnsi="Times New Roman" w:cs="Times New Roman"/>
          <w:color w:val="000000"/>
          <w:sz w:val="23"/>
          <w:szCs w:val="23"/>
        </w:rPr>
        <w:t xml:space="preserve">Le attività di verifica sull’andamento del progetto saranno effettuate da parte dell’assistente sociale di ogni singolo comune. </w:t>
      </w:r>
    </w:p>
    <w:p w:rsidR="002141CE" w:rsidRPr="00A403CD" w:rsidRDefault="002141CE" w:rsidP="007110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0C58" w:rsidRPr="00EA33B1" w:rsidRDefault="00781A3D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03CD">
        <w:rPr>
          <w:rFonts w:ascii="Times New Roman" w:hAnsi="Times New Roman"/>
          <w:b/>
          <w:sz w:val="24"/>
          <w:szCs w:val="24"/>
        </w:rPr>
        <w:t>A</w:t>
      </w:r>
      <w:r w:rsidR="0029285B">
        <w:rPr>
          <w:rFonts w:ascii="Times New Roman" w:hAnsi="Times New Roman"/>
          <w:b/>
          <w:sz w:val="24"/>
          <w:szCs w:val="24"/>
        </w:rPr>
        <w:t>RT</w:t>
      </w:r>
      <w:r w:rsidRPr="00A403CD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403CD">
        <w:rPr>
          <w:rFonts w:ascii="Times New Roman" w:hAnsi="Times New Roman"/>
          <w:b/>
          <w:sz w:val="24"/>
          <w:szCs w:val="24"/>
        </w:rPr>
        <w:t xml:space="preserve">3 </w:t>
      </w:r>
      <w:r w:rsidR="008C6540" w:rsidRPr="00A403CD">
        <w:rPr>
          <w:rFonts w:ascii="Times New Roman" w:hAnsi="Times New Roman"/>
          <w:b/>
          <w:sz w:val="24"/>
          <w:szCs w:val="24"/>
        </w:rPr>
        <w:t xml:space="preserve"> –</w:t>
      </w:r>
      <w:proofErr w:type="gramEnd"/>
      <w:r w:rsidR="008C6540" w:rsidRPr="00A403CD">
        <w:rPr>
          <w:rFonts w:ascii="Times New Roman" w:hAnsi="Times New Roman"/>
          <w:b/>
          <w:sz w:val="24"/>
          <w:szCs w:val="24"/>
        </w:rPr>
        <w:t xml:space="preserve"> MODALITA</w:t>
      </w:r>
      <w:r w:rsidR="00194DEB" w:rsidRPr="00A403CD">
        <w:rPr>
          <w:rFonts w:ascii="Times New Roman" w:hAnsi="Times New Roman"/>
          <w:b/>
          <w:sz w:val="24"/>
          <w:szCs w:val="24"/>
        </w:rPr>
        <w:t>’</w:t>
      </w:r>
      <w:r w:rsidR="008C6540" w:rsidRPr="00EA33B1">
        <w:rPr>
          <w:rFonts w:ascii="Times New Roman" w:hAnsi="Times New Roman"/>
          <w:b/>
          <w:sz w:val="24"/>
          <w:szCs w:val="24"/>
        </w:rPr>
        <w:t xml:space="preserve"> DI RIMBORSO</w:t>
      </w:r>
    </w:p>
    <w:p w:rsidR="00D53C48" w:rsidRPr="00A403CD" w:rsidRDefault="00D53C48" w:rsidP="0071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A403CD">
        <w:rPr>
          <w:rFonts w:ascii="Times New Roman" w:hAnsi="Times New Roman"/>
          <w:color w:val="000000"/>
          <w:sz w:val="23"/>
          <w:szCs w:val="23"/>
        </w:rPr>
        <w:t xml:space="preserve">Il voucher </w:t>
      </w:r>
      <w:proofErr w:type="gramStart"/>
      <w:r w:rsidRPr="00A403CD">
        <w:rPr>
          <w:rFonts w:ascii="Times New Roman" w:hAnsi="Times New Roman"/>
          <w:color w:val="000000"/>
          <w:sz w:val="23"/>
          <w:szCs w:val="23"/>
        </w:rPr>
        <w:t>è  erogato</w:t>
      </w:r>
      <w:proofErr w:type="gramEnd"/>
      <w:r w:rsidRPr="00A403CD">
        <w:rPr>
          <w:rFonts w:ascii="Times New Roman" w:hAnsi="Times New Roman"/>
          <w:color w:val="000000"/>
          <w:sz w:val="23"/>
          <w:szCs w:val="23"/>
        </w:rPr>
        <w:t xml:space="preserve"> come rimborso per le attività già svolte e </w:t>
      </w:r>
      <w:r w:rsidR="000129FC" w:rsidRPr="00A403CD">
        <w:rPr>
          <w:rFonts w:ascii="Times New Roman" w:hAnsi="Times New Roman"/>
          <w:color w:val="000000"/>
          <w:sz w:val="23"/>
          <w:szCs w:val="23"/>
        </w:rPr>
        <w:t xml:space="preserve">liquidato direttamente al soggetto </w:t>
      </w:r>
      <w:r w:rsidR="0077003B">
        <w:rPr>
          <w:rFonts w:ascii="Times New Roman" w:hAnsi="Times New Roman"/>
          <w:color w:val="000000"/>
          <w:sz w:val="23"/>
          <w:szCs w:val="23"/>
        </w:rPr>
        <w:t xml:space="preserve">accreditato </w:t>
      </w:r>
      <w:r w:rsidR="000129FC" w:rsidRPr="00A403CD">
        <w:rPr>
          <w:rFonts w:ascii="Times New Roman" w:hAnsi="Times New Roman"/>
          <w:color w:val="000000"/>
          <w:sz w:val="23"/>
          <w:szCs w:val="23"/>
        </w:rPr>
        <w:t xml:space="preserve"> erogatore della attività</w:t>
      </w:r>
      <w:r w:rsidR="008E6D8F">
        <w:rPr>
          <w:rFonts w:ascii="Times New Roman" w:hAnsi="Times New Roman"/>
          <w:color w:val="000000"/>
          <w:sz w:val="23"/>
          <w:szCs w:val="23"/>
        </w:rPr>
        <w:t>/prestazione</w:t>
      </w:r>
      <w:r w:rsidR="000129FC" w:rsidRPr="00A403CD">
        <w:rPr>
          <w:rFonts w:ascii="Times New Roman" w:hAnsi="Times New Roman"/>
          <w:color w:val="000000"/>
          <w:sz w:val="23"/>
          <w:szCs w:val="23"/>
        </w:rPr>
        <w:t xml:space="preserve"> oggetto della presente </w:t>
      </w:r>
      <w:r w:rsidR="0077003B">
        <w:rPr>
          <w:rFonts w:ascii="Times New Roman" w:hAnsi="Times New Roman"/>
          <w:color w:val="000000"/>
          <w:sz w:val="23"/>
          <w:szCs w:val="23"/>
        </w:rPr>
        <w:t xml:space="preserve">sottoscizione , </w:t>
      </w:r>
      <w:r w:rsidRPr="00A403CD">
        <w:rPr>
          <w:rFonts w:ascii="Times New Roman" w:hAnsi="Times New Roman"/>
          <w:color w:val="000000"/>
          <w:sz w:val="23"/>
          <w:szCs w:val="23"/>
        </w:rPr>
        <w:t xml:space="preserve">dietro presentazione mensile di  idonea documentazione comprovante l’effettiva erogazione delle prestazione concordate con gli uffici di servizio sociale, sottoscritta dall’associazione/società /ente  e dal  soggetto beneficiario( genitore) </w:t>
      </w:r>
      <w:r w:rsidR="008E6D8F">
        <w:rPr>
          <w:rFonts w:ascii="Times New Roman" w:hAnsi="Times New Roman"/>
          <w:color w:val="000000"/>
          <w:sz w:val="23"/>
          <w:szCs w:val="23"/>
        </w:rPr>
        <w:t>.</w:t>
      </w:r>
      <w:r w:rsidRPr="00A403CD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BF71DB" w:rsidRPr="00A403CD" w:rsidRDefault="00AA01DC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CD">
        <w:rPr>
          <w:rFonts w:ascii="Times New Roman" w:hAnsi="Times New Roman"/>
          <w:sz w:val="24"/>
          <w:szCs w:val="24"/>
        </w:rPr>
        <w:t xml:space="preserve">Il </w:t>
      </w:r>
      <w:r w:rsidR="000129FC" w:rsidRPr="00A403CD">
        <w:rPr>
          <w:rFonts w:ascii="Times New Roman" w:hAnsi="Times New Roman"/>
          <w:sz w:val="24"/>
          <w:szCs w:val="24"/>
        </w:rPr>
        <w:t xml:space="preserve">comune capofila procederà </w:t>
      </w:r>
      <w:r w:rsidR="00BF71DB" w:rsidRPr="00A403CD">
        <w:rPr>
          <w:rFonts w:ascii="Times New Roman" w:hAnsi="Times New Roman"/>
          <w:sz w:val="24"/>
          <w:szCs w:val="24"/>
        </w:rPr>
        <w:t xml:space="preserve">al rimborso </w:t>
      </w:r>
      <w:r w:rsidR="000129FC" w:rsidRPr="00A403CD">
        <w:rPr>
          <w:rFonts w:ascii="Times New Roman" w:hAnsi="Times New Roman"/>
          <w:sz w:val="24"/>
          <w:szCs w:val="24"/>
        </w:rPr>
        <w:t xml:space="preserve">dei voucher mediante </w:t>
      </w:r>
      <w:r w:rsidR="004F5F52" w:rsidRPr="00A403CD">
        <w:rPr>
          <w:rFonts w:ascii="Times New Roman" w:hAnsi="Times New Roman"/>
          <w:sz w:val="24"/>
          <w:szCs w:val="24"/>
        </w:rPr>
        <w:t>provvedimento di liquidazione</w:t>
      </w:r>
      <w:r w:rsidR="00BF71DB" w:rsidRPr="00A403CD">
        <w:rPr>
          <w:rFonts w:ascii="Times New Roman" w:hAnsi="Times New Roman"/>
          <w:sz w:val="24"/>
          <w:szCs w:val="24"/>
        </w:rPr>
        <w:t xml:space="preserve"> in favore dei singoli </w:t>
      </w:r>
      <w:r w:rsidR="000129FC" w:rsidRPr="00A403CD">
        <w:rPr>
          <w:rFonts w:ascii="Times New Roman" w:hAnsi="Times New Roman"/>
          <w:sz w:val="24"/>
          <w:szCs w:val="24"/>
        </w:rPr>
        <w:t xml:space="preserve">soggetti convenzionati con </w:t>
      </w:r>
      <w:r w:rsidR="008E6D8F">
        <w:rPr>
          <w:rFonts w:ascii="Times New Roman" w:hAnsi="Times New Roman"/>
          <w:sz w:val="24"/>
          <w:szCs w:val="24"/>
        </w:rPr>
        <w:t xml:space="preserve">cadenza </w:t>
      </w:r>
      <w:r w:rsidR="000129FC" w:rsidRPr="00A403CD">
        <w:rPr>
          <w:rFonts w:ascii="Times New Roman" w:hAnsi="Times New Roman"/>
          <w:sz w:val="24"/>
          <w:szCs w:val="24"/>
        </w:rPr>
        <w:t>bimestrale.</w:t>
      </w:r>
      <w:r w:rsidR="00BF71DB" w:rsidRPr="00A403CD">
        <w:rPr>
          <w:rFonts w:ascii="Times New Roman" w:hAnsi="Times New Roman"/>
          <w:sz w:val="24"/>
          <w:szCs w:val="24"/>
        </w:rPr>
        <w:t xml:space="preserve"> </w:t>
      </w:r>
    </w:p>
    <w:p w:rsidR="001D3331" w:rsidRDefault="00A2006A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CD">
        <w:rPr>
          <w:rFonts w:ascii="Times New Roman" w:hAnsi="Times New Roman"/>
          <w:sz w:val="24"/>
          <w:szCs w:val="24"/>
        </w:rPr>
        <w:t>Il pagamento, a cura del S</w:t>
      </w:r>
      <w:r w:rsidR="004B65FB" w:rsidRPr="00A403CD">
        <w:rPr>
          <w:rFonts w:ascii="Times New Roman" w:hAnsi="Times New Roman"/>
          <w:sz w:val="24"/>
          <w:szCs w:val="24"/>
        </w:rPr>
        <w:t xml:space="preserve">ettore </w:t>
      </w:r>
      <w:proofErr w:type="gramStart"/>
      <w:r w:rsidR="004B65FB" w:rsidRPr="00A403CD">
        <w:rPr>
          <w:rFonts w:ascii="Times New Roman" w:hAnsi="Times New Roman"/>
          <w:sz w:val="24"/>
          <w:szCs w:val="24"/>
        </w:rPr>
        <w:t xml:space="preserve">Economico </w:t>
      </w:r>
      <w:r w:rsidR="000129FC" w:rsidRPr="00A403CD">
        <w:rPr>
          <w:rFonts w:ascii="Times New Roman" w:hAnsi="Times New Roman"/>
          <w:sz w:val="24"/>
          <w:szCs w:val="24"/>
        </w:rPr>
        <w:t xml:space="preserve"> Finanziario</w:t>
      </w:r>
      <w:proofErr w:type="gramEnd"/>
      <w:r w:rsidR="008E6D8F">
        <w:rPr>
          <w:rFonts w:ascii="Times New Roman" w:hAnsi="Times New Roman"/>
          <w:sz w:val="24"/>
          <w:szCs w:val="24"/>
        </w:rPr>
        <w:t xml:space="preserve"> </w:t>
      </w:r>
      <w:r w:rsidR="000129FC" w:rsidRPr="00A403CD">
        <w:rPr>
          <w:rFonts w:ascii="Times New Roman" w:hAnsi="Times New Roman"/>
          <w:sz w:val="24"/>
          <w:szCs w:val="24"/>
        </w:rPr>
        <w:t xml:space="preserve">del Comune capofila, </w:t>
      </w:r>
      <w:r w:rsidRPr="00A403CD">
        <w:rPr>
          <w:rFonts w:ascii="Times New Roman" w:hAnsi="Times New Roman"/>
          <w:sz w:val="24"/>
          <w:szCs w:val="24"/>
        </w:rPr>
        <w:t xml:space="preserve"> trattandosi di risorse a destinazione vincolata, avverrà con la massima tempestività e in deroga al rispetto dell’ordine cronologico.</w:t>
      </w:r>
    </w:p>
    <w:p w:rsidR="008E6D8F" w:rsidRPr="00A403CD" w:rsidRDefault="008E6D8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2C0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4 – CONDIZIONI</w:t>
      </w:r>
    </w:p>
    <w:p w:rsidR="003B204D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 xml:space="preserve">I </w:t>
      </w:r>
      <w:r w:rsidR="000129FC">
        <w:rPr>
          <w:rFonts w:ascii="Times New Roman" w:hAnsi="Times New Roman"/>
          <w:sz w:val="24"/>
          <w:szCs w:val="24"/>
        </w:rPr>
        <w:t>voucher</w:t>
      </w:r>
      <w:r w:rsidRPr="00481EBE">
        <w:rPr>
          <w:rFonts w:ascii="Times New Roman" w:hAnsi="Times New Roman"/>
          <w:sz w:val="24"/>
          <w:szCs w:val="24"/>
        </w:rPr>
        <w:t xml:space="preserve">, sono personali </w:t>
      </w:r>
      <w:r w:rsidR="000129FC">
        <w:rPr>
          <w:rFonts w:ascii="Times New Roman" w:hAnsi="Times New Roman"/>
          <w:sz w:val="24"/>
          <w:szCs w:val="24"/>
        </w:rPr>
        <w:t>e u</w:t>
      </w:r>
      <w:r w:rsidRPr="004B65FB">
        <w:rPr>
          <w:rFonts w:ascii="Times New Roman" w:hAnsi="Times New Roman"/>
          <w:sz w:val="24"/>
          <w:szCs w:val="24"/>
        </w:rPr>
        <w:t xml:space="preserve">tilizzabili solo dal </w:t>
      </w:r>
      <w:r w:rsidR="000129FC">
        <w:rPr>
          <w:rFonts w:ascii="Times New Roman" w:hAnsi="Times New Roman"/>
          <w:sz w:val="24"/>
          <w:szCs w:val="24"/>
        </w:rPr>
        <w:t>beneficiario</w:t>
      </w:r>
      <w:r w:rsidRPr="00481EBE">
        <w:rPr>
          <w:rFonts w:ascii="Times New Roman" w:hAnsi="Times New Roman"/>
          <w:sz w:val="24"/>
          <w:szCs w:val="24"/>
        </w:rPr>
        <w:t>, non trasferibili, n</w:t>
      </w:r>
      <w:r w:rsidR="004B65FB">
        <w:rPr>
          <w:rFonts w:ascii="Times New Roman" w:hAnsi="Times New Roman"/>
          <w:sz w:val="24"/>
          <w:szCs w:val="24"/>
        </w:rPr>
        <w:t>é</w:t>
      </w:r>
      <w:r w:rsidRPr="00481EBE">
        <w:rPr>
          <w:rFonts w:ascii="Times New Roman" w:hAnsi="Times New Roman"/>
          <w:sz w:val="24"/>
          <w:szCs w:val="24"/>
        </w:rPr>
        <w:t xml:space="preserve"> cedibili a terzi, non convertibili in denaro contante.</w:t>
      </w:r>
    </w:p>
    <w:p w:rsidR="00BF09E0" w:rsidRDefault="00CF4741" w:rsidP="00711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</w:t>
      </w:r>
      <w:r w:rsidR="000129FC">
        <w:rPr>
          <w:rFonts w:ascii="Times New Roman" w:hAnsi="Times New Roman"/>
          <w:sz w:val="24"/>
          <w:szCs w:val="24"/>
        </w:rPr>
        <w:t>in</w:t>
      </w:r>
      <w:r w:rsidR="006A7974">
        <w:rPr>
          <w:rFonts w:ascii="Times New Roman" w:hAnsi="Times New Roman"/>
          <w:sz w:val="24"/>
          <w:szCs w:val="24"/>
        </w:rPr>
        <w:t xml:space="preserve"> capo al soggetto </w:t>
      </w:r>
      <w:proofErr w:type="gramStart"/>
      <w:r w:rsidR="006A7974">
        <w:rPr>
          <w:rFonts w:ascii="Times New Roman" w:hAnsi="Times New Roman"/>
          <w:sz w:val="24"/>
          <w:szCs w:val="24"/>
        </w:rPr>
        <w:t xml:space="preserve">accreditato </w:t>
      </w:r>
      <w:r w:rsidR="000129FC">
        <w:rPr>
          <w:rFonts w:ascii="Times New Roman" w:hAnsi="Times New Roman"/>
          <w:sz w:val="24"/>
          <w:szCs w:val="24"/>
        </w:rPr>
        <w:t xml:space="preserve"> e</w:t>
      </w:r>
      <w:proofErr w:type="gramEnd"/>
      <w:r w:rsidR="000129FC">
        <w:rPr>
          <w:rFonts w:ascii="Times New Roman" w:hAnsi="Times New Roman"/>
          <w:sz w:val="24"/>
          <w:szCs w:val="24"/>
        </w:rPr>
        <w:t xml:space="preserve">  al servizio sociale </w:t>
      </w:r>
      <w:r w:rsidR="008E6D8F">
        <w:rPr>
          <w:rFonts w:ascii="Times New Roman" w:hAnsi="Times New Roman"/>
          <w:sz w:val="24"/>
          <w:szCs w:val="24"/>
        </w:rPr>
        <w:t xml:space="preserve">di ogni comune </w:t>
      </w:r>
      <w:r w:rsidR="008C6540" w:rsidRPr="00481EBE">
        <w:rPr>
          <w:rFonts w:ascii="Times New Roman" w:hAnsi="Times New Roman"/>
          <w:sz w:val="24"/>
          <w:szCs w:val="24"/>
        </w:rPr>
        <w:t xml:space="preserve">la verifica del corretto utilizzo del </w:t>
      </w:r>
      <w:r w:rsidR="000129FC">
        <w:rPr>
          <w:rFonts w:ascii="Times New Roman" w:hAnsi="Times New Roman"/>
          <w:sz w:val="24"/>
          <w:szCs w:val="24"/>
        </w:rPr>
        <w:t xml:space="preserve">voucher </w:t>
      </w:r>
      <w:r w:rsidR="008C6540" w:rsidRPr="00481EBE">
        <w:rPr>
          <w:rFonts w:ascii="Times New Roman" w:hAnsi="Times New Roman"/>
          <w:sz w:val="24"/>
          <w:szCs w:val="24"/>
        </w:rPr>
        <w:t>da parte dell</w:t>
      </w:r>
      <w:r w:rsidR="00194DEB">
        <w:rPr>
          <w:rFonts w:ascii="Times New Roman" w:hAnsi="Times New Roman"/>
          <w:sz w:val="24"/>
          <w:szCs w:val="24"/>
        </w:rPr>
        <w:t>’</w:t>
      </w:r>
      <w:r w:rsidR="008C6540" w:rsidRPr="00481EBE">
        <w:rPr>
          <w:rFonts w:ascii="Times New Roman" w:hAnsi="Times New Roman"/>
          <w:sz w:val="24"/>
          <w:szCs w:val="24"/>
        </w:rPr>
        <w:t xml:space="preserve">utente </w:t>
      </w:r>
      <w:r>
        <w:rPr>
          <w:rFonts w:ascii="Times New Roman" w:hAnsi="Times New Roman"/>
          <w:sz w:val="24"/>
          <w:szCs w:val="24"/>
        </w:rPr>
        <w:t>accertando</w:t>
      </w:r>
      <w:r w:rsidR="008C6540" w:rsidRPr="00481EBE">
        <w:rPr>
          <w:rFonts w:ascii="Times New Roman" w:hAnsi="Times New Roman"/>
          <w:sz w:val="24"/>
          <w:szCs w:val="24"/>
        </w:rPr>
        <w:t xml:space="preserve"> l</w:t>
      </w:r>
      <w:r w:rsidR="00194DEB">
        <w:rPr>
          <w:rFonts w:ascii="Times New Roman" w:hAnsi="Times New Roman"/>
          <w:sz w:val="24"/>
          <w:szCs w:val="24"/>
        </w:rPr>
        <w:t>’</w:t>
      </w:r>
      <w:r w:rsidR="008C6540" w:rsidRPr="00481EBE">
        <w:rPr>
          <w:rFonts w:ascii="Times New Roman" w:hAnsi="Times New Roman"/>
          <w:sz w:val="24"/>
          <w:szCs w:val="24"/>
        </w:rPr>
        <w:t xml:space="preserve">identità del beneficiario e verificando </w:t>
      </w:r>
      <w:r w:rsidR="00A403CD">
        <w:rPr>
          <w:rFonts w:ascii="Times New Roman" w:hAnsi="Times New Roman"/>
          <w:sz w:val="24"/>
          <w:szCs w:val="24"/>
        </w:rPr>
        <w:t>che le attività rientrano tra quelle ammissibili.</w:t>
      </w:r>
      <w:r w:rsidR="00A403CD">
        <w:rPr>
          <w:rFonts w:ascii="Times New Roman" w:hAnsi="Times New Roman"/>
          <w:b/>
          <w:sz w:val="24"/>
          <w:szCs w:val="24"/>
        </w:rPr>
        <w:t xml:space="preserve"> </w:t>
      </w:r>
    </w:p>
    <w:p w:rsidR="008E6D8F" w:rsidRDefault="008E6D8F" w:rsidP="007110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 xml:space="preserve">ART. </w:t>
      </w:r>
      <w:r w:rsidR="000853BF">
        <w:rPr>
          <w:rFonts w:ascii="Times New Roman" w:hAnsi="Times New Roman"/>
          <w:b/>
          <w:sz w:val="24"/>
          <w:szCs w:val="24"/>
        </w:rPr>
        <w:t>5</w:t>
      </w:r>
      <w:r w:rsidRPr="00EA33B1">
        <w:rPr>
          <w:rFonts w:ascii="Times New Roman" w:hAnsi="Times New Roman"/>
          <w:b/>
          <w:sz w:val="24"/>
          <w:szCs w:val="24"/>
        </w:rPr>
        <w:t xml:space="preserve"> – DURATA </w:t>
      </w:r>
    </w:p>
    <w:p w:rsidR="00A403CD" w:rsidRDefault="0077003B" w:rsidP="0071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L’accreditamento </w:t>
      </w:r>
      <w:r w:rsidR="008C6540" w:rsidRPr="00AB7ECB">
        <w:rPr>
          <w:rFonts w:ascii="Times New Roman" w:hAnsi="Times New Roman"/>
          <w:sz w:val="24"/>
          <w:szCs w:val="24"/>
        </w:rPr>
        <w:t xml:space="preserve">decorre dalla data della sottoscrizione ed ha validità </w:t>
      </w:r>
      <w:r w:rsidR="000D712B" w:rsidRPr="00AB7ECB">
        <w:rPr>
          <w:rFonts w:ascii="Times New Roman" w:hAnsi="Times New Roman"/>
          <w:sz w:val="24"/>
          <w:szCs w:val="24"/>
        </w:rPr>
        <w:t xml:space="preserve">sino al completo utilizzo dei </w:t>
      </w:r>
      <w:r w:rsidR="00A403CD">
        <w:rPr>
          <w:rFonts w:ascii="Times New Roman" w:hAnsi="Times New Roman"/>
          <w:sz w:val="24"/>
          <w:szCs w:val="24"/>
        </w:rPr>
        <w:t>voucher</w:t>
      </w:r>
      <w:r w:rsidR="000D712B" w:rsidRPr="00AB7ECB">
        <w:rPr>
          <w:rFonts w:ascii="Times New Roman" w:hAnsi="Times New Roman"/>
          <w:sz w:val="24"/>
          <w:szCs w:val="24"/>
        </w:rPr>
        <w:t xml:space="preserve"> assegnati </w:t>
      </w:r>
      <w:r w:rsidR="00A403CD">
        <w:rPr>
          <w:rFonts w:ascii="Times New Roman" w:hAnsi="Times New Roman"/>
          <w:sz w:val="24"/>
          <w:szCs w:val="24"/>
        </w:rPr>
        <w:t>al beneficiario avente diritto fino ad un massimo di 12 mesi dall’erogazione del primo voucher</w:t>
      </w:r>
      <w:r w:rsidR="000853BF">
        <w:rPr>
          <w:rFonts w:cs="Calibri"/>
          <w:color w:val="000000"/>
          <w:sz w:val="23"/>
          <w:szCs w:val="23"/>
        </w:rPr>
        <w:t xml:space="preserve"> e comunque nei limiti delle risorse assegnate a ciascun beneficiario</w:t>
      </w:r>
      <w:r w:rsidR="000853BF" w:rsidRPr="00293F01">
        <w:rPr>
          <w:rFonts w:cs="Calibri"/>
          <w:color w:val="000000"/>
          <w:sz w:val="23"/>
          <w:szCs w:val="23"/>
        </w:rPr>
        <w:t xml:space="preserve">.  </w:t>
      </w:r>
    </w:p>
    <w:p w:rsidR="000D712B" w:rsidRPr="00AB7EC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L</w:t>
      </w:r>
      <w:r w:rsidR="0077003B">
        <w:rPr>
          <w:rFonts w:ascii="Times New Roman" w:hAnsi="Times New Roman"/>
          <w:sz w:val="24"/>
          <w:szCs w:val="24"/>
        </w:rPr>
        <w:t xml:space="preserve">’ </w:t>
      </w:r>
      <w:proofErr w:type="gramStart"/>
      <w:r w:rsidR="0077003B">
        <w:rPr>
          <w:rFonts w:ascii="Times New Roman" w:hAnsi="Times New Roman"/>
          <w:sz w:val="24"/>
          <w:szCs w:val="24"/>
        </w:rPr>
        <w:t>accreditamento  può</w:t>
      </w:r>
      <w:proofErr w:type="gramEnd"/>
      <w:r w:rsidR="0077003B">
        <w:rPr>
          <w:rFonts w:ascii="Times New Roman" w:hAnsi="Times New Roman"/>
          <w:sz w:val="24"/>
          <w:szCs w:val="24"/>
        </w:rPr>
        <w:t xml:space="preserve"> essere risolto</w:t>
      </w:r>
      <w:r w:rsidRPr="00AB7ECB">
        <w:rPr>
          <w:rFonts w:ascii="Times New Roman" w:hAnsi="Times New Roman"/>
          <w:sz w:val="24"/>
          <w:szCs w:val="24"/>
        </w:rPr>
        <w:t xml:space="preserve"> in qualsiasi momento:</w:t>
      </w:r>
    </w:p>
    <w:p w:rsidR="000D712B" w:rsidRPr="00AB7EC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-per inosservanza e violazione degli obblighi derivanti dalla stessa;</w:t>
      </w:r>
    </w:p>
    <w:p w:rsidR="000D712B" w:rsidRPr="00AB7EC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- cessazione dell’attività;</w:t>
      </w:r>
    </w:p>
    <w:p w:rsidR="000D712B" w:rsidRDefault="000D712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7ECB">
        <w:rPr>
          <w:rFonts w:ascii="Times New Roman" w:hAnsi="Times New Roman"/>
          <w:sz w:val="24"/>
          <w:szCs w:val="24"/>
        </w:rPr>
        <w:t>- venire meno delle condizioni che hanno posto in essere le erogazioni di tale forma di sostegno socio assistenziale;</w:t>
      </w:r>
    </w:p>
    <w:p w:rsidR="004419D9" w:rsidRDefault="000853B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4419D9">
        <w:rPr>
          <w:rFonts w:ascii="Times New Roman" w:hAnsi="Times New Roman"/>
          <w:sz w:val="24"/>
          <w:szCs w:val="24"/>
        </w:rPr>
        <w:t>e parti potranno, comunque recedere anticipatament</w:t>
      </w:r>
      <w:r w:rsidR="00A12FD6">
        <w:rPr>
          <w:rFonts w:ascii="Times New Roman" w:hAnsi="Times New Roman"/>
          <w:sz w:val="24"/>
          <w:szCs w:val="24"/>
        </w:rPr>
        <w:t>e,</w:t>
      </w:r>
      <w:r w:rsidR="00A403CD">
        <w:rPr>
          <w:rFonts w:ascii="Times New Roman" w:hAnsi="Times New Roman"/>
          <w:sz w:val="24"/>
          <w:szCs w:val="24"/>
        </w:rPr>
        <w:t xml:space="preserve"> </w:t>
      </w:r>
      <w:r w:rsidR="00A12FD6">
        <w:rPr>
          <w:rFonts w:ascii="Times New Roman" w:hAnsi="Times New Roman"/>
          <w:sz w:val="24"/>
          <w:szCs w:val="24"/>
        </w:rPr>
        <w:t>in tal caso tale volontà dovrà</w:t>
      </w:r>
      <w:r w:rsidR="004419D9">
        <w:rPr>
          <w:rFonts w:ascii="Times New Roman" w:hAnsi="Times New Roman"/>
          <w:sz w:val="24"/>
          <w:szCs w:val="24"/>
        </w:rPr>
        <w:t xml:space="preserve"> essere </w:t>
      </w:r>
      <w:proofErr w:type="gramStart"/>
      <w:r w:rsidR="004419D9">
        <w:rPr>
          <w:rFonts w:ascii="Times New Roman" w:hAnsi="Times New Roman"/>
          <w:sz w:val="24"/>
          <w:szCs w:val="24"/>
        </w:rPr>
        <w:t>comunicata  con</w:t>
      </w:r>
      <w:proofErr w:type="gramEnd"/>
      <w:r w:rsidR="004419D9">
        <w:rPr>
          <w:rFonts w:ascii="Times New Roman" w:hAnsi="Times New Roman"/>
          <w:sz w:val="24"/>
          <w:szCs w:val="24"/>
        </w:rPr>
        <w:t xml:space="preserve"> un termine</w:t>
      </w:r>
      <w:r w:rsidR="00A403CD">
        <w:rPr>
          <w:rFonts w:ascii="Times New Roman" w:hAnsi="Times New Roman"/>
          <w:sz w:val="24"/>
          <w:szCs w:val="24"/>
        </w:rPr>
        <w:t xml:space="preserve"> di preavviso non inferiore a 20 </w:t>
      </w:r>
      <w:r w:rsidR="004419D9">
        <w:rPr>
          <w:rFonts w:ascii="Times New Roman" w:hAnsi="Times New Roman"/>
          <w:sz w:val="24"/>
          <w:szCs w:val="24"/>
        </w:rPr>
        <w:t xml:space="preserve"> gg.</w:t>
      </w:r>
    </w:p>
    <w:p w:rsidR="00EA33B1" w:rsidRDefault="004419D9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 xml:space="preserve">ART.  </w:t>
      </w:r>
      <w:r w:rsidR="000853BF">
        <w:rPr>
          <w:rFonts w:ascii="Times New Roman" w:hAnsi="Times New Roman"/>
          <w:b/>
          <w:sz w:val="24"/>
          <w:szCs w:val="24"/>
        </w:rPr>
        <w:t xml:space="preserve">7 </w:t>
      </w:r>
      <w:r w:rsidRPr="00EA33B1">
        <w:rPr>
          <w:rFonts w:ascii="Times New Roman" w:hAnsi="Times New Roman"/>
          <w:b/>
          <w:sz w:val="24"/>
          <w:szCs w:val="24"/>
        </w:rPr>
        <w:t>– CONTROLLI</w:t>
      </w:r>
    </w:p>
    <w:p w:rsidR="003B204D" w:rsidRPr="00481EBE" w:rsidRDefault="000853B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Distretto Socio Sanitario n. 41 </w:t>
      </w:r>
      <w:r w:rsidR="008C6540" w:rsidRPr="00481EBE">
        <w:rPr>
          <w:rFonts w:ascii="Times New Roman" w:hAnsi="Times New Roman"/>
          <w:sz w:val="24"/>
          <w:szCs w:val="24"/>
        </w:rPr>
        <w:t xml:space="preserve">effettua controlli sul corretto utilizzo dei </w:t>
      </w:r>
      <w:r w:rsidR="00A403CD">
        <w:rPr>
          <w:rFonts w:ascii="Times New Roman" w:hAnsi="Times New Roman"/>
          <w:sz w:val="24"/>
          <w:szCs w:val="24"/>
        </w:rPr>
        <w:t xml:space="preserve">voucher </w:t>
      </w:r>
      <w:r w:rsidR="008C6540" w:rsidRPr="00481EBE">
        <w:rPr>
          <w:rFonts w:ascii="Times New Roman" w:hAnsi="Times New Roman"/>
          <w:sz w:val="24"/>
          <w:szCs w:val="24"/>
        </w:rPr>
        <w:t>nel rispetto dei criteri e modalità ind</w:t>
      </w:r>
      <w:r w:rsidR="006F243E">
        <w:rPr>
          <w:rFonts w:ascii="Times New Roman" w:hAnsi="Times New Roman"/>
          <w:sz w:val="24"/>
          <w:szCs w:val="24"/>
        </w:rPr>
        <w:t xml:space="preserve">icati nel presente </w:t>
      </w:r>
      <w:proofErr w:type="gramStart"/>
      <w:r w:rsidR="006F243E">
        <w:rPr>
          <w:rFonts w:ascii="Times New Roman" w:hAnsi="Times New Roman"/>
          <w:sz w:val="24"/>
          <w:szCs w:val="24"/>
        </w:rPr>
        <w:t xml:space="preserve">accreditamento </w:t>
      </w:r>
      <w:r w:rsidR="008C6540" w:rsidRPr="00481EBE">
        <w:rPr>
          <w:rFonts w:ascii="Times New Roman" w:hAnsi="Times New Roman"/>
          <w:sz w:val="24"/>
          <w:szCs w:val="24"/>
        </w:rPr>
        <w:t>,</w:t>
      </w:r>
      <w:proofErr w:type="gramEnd"/>
      <w:r w:rsidR="008C6540" w:rsidRPr="00481EBE">
        <w:rPr>
          <w:rFonts w:ascii="Times New Roman" w:hAnsi="Times New Roman"/>
          <w:sz w:val="24"/>
          <w:szCs w:val="24"/>
        </w:rPr>
        <w:t xml:space="preserve"> riservandosi la facoltà di non riconoscere il rimborso </w:t>
      </w:r>
      <w:r w:rsidR="00A403CD">
        <w:rPr>
          <w:rFonts w:ascii="Times New Roman" w:hAnsi="Times New Roman"/>
          <w:sz w:val="24"/>
          <w:szCs w:val="24"/>
        </w:rPr>
        <w:t xml:space="preserve">in caso di utilizzo non conforme del voucher a quanto previsto all’art.2 così come di interrompere l’erogazione  del voucher al </w:t>
      </w:r>
      <w:r w:rsidR="008C6540" w:rsidRPr="00481EBE">
        <w:rPr>
          <w:rFonts w:ascii="Times New Roman" w:hAnsi="Times New Roman"/>
          <w:sz w:val="24"/>
          <w:szCs w:val="24"/>
        </w:rPr>
        <w:t xml:space="preserve">beneficiario. </w:t>
      </w:r>
    </w:p>
    <w:p w:rsidR="000853BF" w:rsidRPr="00AF4852" w:rsidRDefault="00B862C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9E0">
        <w:rPr>
          <w:rFonts w:ascii="Times New Roman" w:hAnsi="Times New Roman"/>
          <w:sz w:val="24"/>
          <w:szCs w:val="24"/>
        </w:rPr>
        <w:t>Qualsiasi difficoltà di in</w:t>
      </w:r>
      <w:r w:rsidR="004F5F52">
        <w:rPr>
          <w:rFonts w:ascii="Times New Roman" w:hAnsi="Times New Roman"/>
          <w:sz w:val="24"/>
          <w:szCs w:val="24"/>
        </w:rPr>
        <w:t xml:space="preserve">terpretazione, di utilizzo, o </w:t>
      </w:r>
      <w:r w:rsidRPr="00BF09E0">
        <w:rPr>
          <w:rFonts w:ascii="Times New Roman" w:hAnsi="Times New Roman"/>
          <w:sz w:val="24"/>
          <w:szCs w:val="24"/>
        </w:rPr>
        <w:t>per qualsiasi altra controversia sull</w:t>
      </w:r>
      <w:r w:rsidR="00194DEB" w:rsidRPr="00BF09E0">
        <w:rPr>
          <w:rFonts w:ascii="Times New Roman" w:hAnsi="Times New Roman"/>
          <w:sz w:val="24"/>
          <w:szCs w:val="24"/>
        </w:rPr>
        <w:t>’</w:t>
      </w:r>
      <w:r w:rsidRPr="00BF09E0">
        <w:rPr>
          <w:rFonts w:ascii="Times New Roman" w:hAnsi="Times New Roman"/>
          <w:sz w:val="24"/>
          <w:szCs w:val="24"/>
        </w:rPr>
        <w:t>utilizzo dei</w:t>
      </w:r>
      <w:r w:rsidR="000853BF">
        <w:rPr>
          <w:rFonts w:ascii="Times New Roman" w:hAnsi="Times New Roman"/>
          <w:sz w:val="24"/>
          <w:szCs w:val="24"/>
        </w:rPr>
        <w:t xml:space="preserve"> voucher</w:t>
      </w:r>
      <w:r w:rsidRPr="00BF09E0">
        <w:rPr>
          <w:rFonts w:ascii="Times New Roman" w:hAnsi="Times New Roman"/>
          <w:sz w:val="24"/>
          <w:szCs w:val="24"/>
        </w:rPr>
        <w:t>, sia da parte dei beneficiari che degli</w:t>
      </w:r>
      <w:r w:rsidR="000853BF">
        <w:rPr>
          <w:rFonts w:ascii="Times New Roman" w:hAnsi="Times New Roman"/>
          <w:sz w:val="24"/>
          <w:szCs w:val="24"/>
        </w:rPr>
        <w:t xml:space="preserve"> </w:t>
      </w:r>
      <w:r w:rsidR="00A403CD">
        <w:rPr>
          <w:rFonts w:ascii="Times New Roman" w:hAnsi="Times New Roman"/>
          <w:sz w:val="24"/>
          <w:szCs w:val="24"/>
        </w:rPr>
        <w:t>enti</w:t>
      </w:r>
      <w:r w:rsidR="006F24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243E">
        <w:rPr>
          <w:rFonts w:ascii="Times New Roman" w:hAnsi="Times New Roman"/>
          <w:sz w:val="24"/>
          <w:szCs w:val="24"/>
        </w:rPr>
        <w:t xml:space="preserve">accreditati </w:t>
      </w:r>
      <w:r w:rsidRPr="00BF09E0">
        <w:rPr>
          <w:rFonts w:ascii="Times New Roman" w:hAnsi="Times New Roman"/>
          <w:sz w:val="24"/>
          <w:szCs w:val="24"/>
        </w:rPr>
        <w:t>,</w:t>
      </w:r>
      <w:proofErr w:type="gramEnd"/>
      <w:r w:rsidRPr="00BF09E0">
        <w:rPr>
          <w:rFonts w:ascii="Times New Roman" w:hAnsi="Times New Roman"/>
          <w:sz w:val="24"/>
          <w:szCs w:val="24"/>
        </w:rPr>
        <w:t xml:space="preserve"> verrà risolta per le vie brevi mediante l</w:t>
      </w:r>
      <w:r w:rsidR="00194DEB" w:rsidRPr="00BF09E0">
        <w:rPr>
          <w:rFonts w:ascii="Times New Roman" w:hAnsi="Times New Roman"/>
          <w:sz w:val="24"/>
          <w:szCs w:val="24"/>
        </w:rPr>
        <w:t>’</w:t>
      </w:r>
      <w:r w:rsidRPr="00BF09E0">
        <w:rPr>
          <w:rFonts w:ascii="Times New Roman" w:hAnsi="Times New Roman"/>
          <w:sz w:val="24"/>
          <w:szCs w:val="24"/>
        </w:rPr>
        <w:t xml:space="preserve">esercizio del potere di arbitrato da parte del </w:t>
      </w:r>
      <w:r w:rsidR="00A403CD">
        <w:rPr>
          <w:rFonts w:ascii="Times New Roman" w:hAnsi="Times New Roman"/>
          <w:sz w:val="24"/>
          <w:szCs w:val="24"/>
        </w:rPr>
        <w:t xml:space="preserve">DS41 </w:t>
      </w:r>
      <w:r w:rsidRPr="00BF09E0">
        <w:rPr>
          <w:rFonts w:ascii="Times New Roman" w:hAnsi="Times New Roman"/>
          <w:sz w:val="24"/>
          <w:szCs w:val="24"/>
        </w:rPr>
        <w:t>che rimane l</w:t>
      </w:r>
      <w:r w:rsidR="00194DEB" w:rsidRPr="00BF09E0">
        <w:rPr>
          <w:rFonts w:ascii="Times New Roman" w:hAnsi="Times New Roman"/>
          <w:sz w:val="24"/>
          <w:szCs w:val="24"/>
        </w:rPr>
        <w:t>’</w:t>
      </w:r>
      <w:r w:rsidRPr="00BF09E0">
        <w:rPr>
          <w:rFonts w:ascii="Times New Roman" w:hAnsi="Times New Roman"/>
          <w:sz w:val="24"/>
          <w:szCs w:val="24"/>
        </w:rPr>
        <w:t>unico titolare del valore economico degli stessi.</w:t>
      </w:r>
    </w:p>
    <w:p w:rsidR="0029285B" w:rsidRDefault="0029285B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53BF" w:rsidRPr="00EA33B1" w:rsidRDefault="000853BF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8</w:t>
      </w:r>
      <w:r w:rsidRPr="00EA33B1">
        <w:rPr>
          <w:rFonts w:ascii="Times New Roman" w:hAnsi="Times New Roman"/>
          <w:b/>
          <w:sz w:val="24"/>
          <w:szCs w:val="24"/>
        </w:rPr>
        <w:t xml:space="preserve"> – RISERVATEZZA DEI DATI</w:t>
      </w:r>
    </w:p>
    <w:p w:rsidR="000853BF" w:rsidRDefault="000853BF" w:rsidP="00711004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Il </w:t>
      </w:r>
      <w:proofErr w:type="gramStart"/>
      <w:r>
        <w:rPr>
          <w:rFonts w:ascii="Times New Roman" w:hAnsi="Times New Roman"/>
          <w:sz w:val="24"/>
          <w:szCs w:val="24"/>
        </w:rPr>
        <w:t xml:space="preserve">soggetto </w:t>
      </w:r>
      <w:r w:rsidRPr="00481EBE">
        <w:rPr>
          <w:rFonts w:ascii="Times New Roman" w:hAnsi="Times New Roman"/>
          <w:sz w:val="24"/>
          <w:szCs w:val="24"/>
        </w:rPr>
        <w:t>,</w:t>
      </w:r>
      <w:proofErr w:type="gramEnd"/>
      <w:r w:rsidRPr="00481EBE">
        <w:rPr>
          <w:rFonts w:ascii="Times New Roman" w:hAnsi="Times New Roman"/>
          <w:sz w:val="24"/>
          <w:szCs w:val="24"/>
        </w:rPr>
        <w:t xml:space="preserve"> nell</w:t>
      </w:r>
      <w:r>
        <w:rPr>
          <w:rFonts w:ascii="Times New Roman" w:hAnsi="Times New Roman"/>
          <w:sz w:val="24"/>
          <w:szCs w:val="24"/>
        </w:rPr>
        <w:t>’</w:t>
      </w:r>
      <w:r w:rsidRPr="00481EBE">
        <w:rPr>
          <w:rFonts w:ascii="Times New Roman" w:hAnsi="Times New Roman"/>
          <w:sz w:val="24"/>
          <w:szCs w:val="24"/>
        </w:rPr>
        <w:t>ambito della realizzazione del servizio in argomento, è tenuto al rispetto della normativa in materia di privacy, ai sensi del</w:t>
      </w:r>
      <w:r>
        <w:rPr>
          <w:rFonts w:ascii="Times New Roman" w:hAnsi="Times New Roman"/>
          <w:sz w:val="24"/>
          <w:szCs w:val="24"/>
        </w:rPr>
        <w:t>l’i</w:t>
      </w:r>
      <w:r w:rsidRPr="00DF1BF6">
        <w:rPr>
          <w:rFonts w:ascii="Times New Roman" w:eastAsiaTheme="minorHAnsi" w:hAnsi="Times New Roman"/>
          <w:sz w:val="24"/>
          <w:szCs w:val="24"/>
        </w:rPr>
        <w:t xml:space="preserve">nformativa sul trattamento dei dati personali </w:t>
      </w:r>
      <w:r>
        <w:rPr>
          <w:rFonts w:ascii="Times New Roman" w:eastAsiaTheme="minorHAnsi" w:hAnsi="Times New Roman"/>
          <w:sz w:val="24"/>
          <w:szCs w:val="24"/>
        </w:rPr>
        <w:t>di cui al GDPR 679/2016 e smi</w:t>
      </w:r>
    </w:p>
    <w:p w:rsidR="0029285B" w:rsidRPr="00A403CD" w:rsidRDefault="0029285B" w:rsidP="00711004">
      <w:pPr>
        <w:spacing w:line="240" w:lineRule="auto"/>
        <w:rPr>
          <w:rFonts w:ascii="Times New Roman" w:eastAsia="PalatinoLinotype-Roman" w:hAnsi="Times New Roman"/>
          <w:sz w:val="24"/>
          <w:szCs w:val="24"/>
        </w:rPr>
      </w:pPr>
    </w:p>
    <w:p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9 – CONTROVERSIE</w:t>
      </w:r>
    </w:p>
    <w:p w:rsidR="00EA33B1" w:rsidRPr="00481EBE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Per le eventuali controversie tra le parti inerenti l</w:t>
      </w:r>
      <w:r w:rsidR="00194DEB">
        <w:rPr>
          <w:rFonts w:ascii="Times New Roman" w:hAnsi="Times New Roman"/>
          <w:sz w:val="24"/>
          <w:szCs w:val="24"/>
        </w:rPr>
        <w:t>’</w:t>
      </w:r>
      <w:r w:rsidRPr="00481EBE">
        <w:rPr>
          <w:rFonts w:ascii="Times New Roman" w:hAnsi="Times New Roman"/>
          <w:sz w:val="24"/>
          <w:szCs w:val="24"/>
        </w:rPr>
        <w:t xml:space="preserve">esecuzione </w:t>
      </w:r>
      <w:r w:rsidR="006F243E">
        <w:rPr>
          <w:rFonts w:ascii="Times New Roman" w:hAnsi="Times New Roman"/>
          <w:sz w:val="24"/>
          <w:szCs w:val="24"/>
        </w:rPr>
        <w:t xml:space="preserve">del presente accreditamento </w:t>
      </w:r>
      <w:r w:rsidRPr="00481EBE">
        <w:rPr>
          <w:rFonts w:ascii="Times New Roman" w:hAnsi="Times New Roman"/>
          <w:sz w:val="24"/>
          <w:szCs w:val="24"/>
        </w:rPr>
        <w:t xml:space="preserve">sarà competente il Tribunale </w:t>
      </w:r>
      <w:r w:rsidR="00BF09E0">
        <w:rPr>
          <w:rFonts w:ascii="Times New Roman" w:hAnsi="Times New Roman"/>
          <w:sz w:val="24"/>
          <w:szCs w:val="24"/>
        </w:rPr>
        <w:t xml:space="preserve">Amministrativo Regionale </w:t>
      </w:r>
      <w:r w:rsidRPr="00481EBE">
        <w:rPr>
          <w:rFonts w:ascii="Times New Roman" w:hAnsi="Times New Roman"/>
          <w:sz w:val="24"/>
          <w:szCs w:val="24"/>
        </w:rPr>
        <w:t xml:space="preserve">di </w:t>
      </w:r>
      <w:r w:rsidR="00611BF1">
        <w:rPr>
          <w:rFonts w:ascii="Times New Roman" w:hAnsi="Times New Roman"/>
          <w:sz w:val="24"/>
          <w:szCs w:val="24"/>
        </w:rPr>
        <w:t>Palermo</w:t>
      </w:r>
      <w:r w:rsidRPr="00481EBE">
        <w:rPr>
          <w:rFonts w:ascii="Times New Roman" w:hAnsi="Times New Roman"/>
          <w:sz w:val="24"/>
          <w:szCs w:val="24"/>
        </w:rPr>
        <w:t xml:space="preserve">, restando espressamente esclusa ogni forma di arbitrato. </w:t>
      </w:r>
    </w:p>
    <w:p w:rsidR="0029285B" w:rsidRDefault="0029285B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04D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10 – DOMICILIO</w:t>
      </w:r>
    </w:p>
    <w:p w:rsidR="003B204D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 xml:space="preserve">Per ogni effetto di legge, i contraenti eleggono domicilio presso la sede municipale di </w:t>
      </w:r>
      <w:r w:rsidR="005D50EE">
        <w:rPr>
          <w:rFonts w:ascii="Times New Roman" w:hAnsi="Times New Roman"/>
          <w:sz w:val="24"/>
          <w:szCs w:val="24"/>
        </w:rPr>
        <w:t>Partinico</w:t>
      </w:r>
      <w:r w:rsidRPr="00481EBE">
        <w:rPr>
          <w:rFonts w:ascii="Times New Roman" w:hAnsi="Times New Roman"/>
          <w:sz w:val="24"/>
          <w:szCs w:val="24"/>
        </w:rPr>
        <w:t>.</w:t>
      </w:r>
    </w:p>
    <w:p w:rsidR="00EA33B1" w:rsidRDefault="00EA33B1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85B" w:rsidRPr="00481EBE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3B1" w:rsidRPr="00EA33B1" w:rsidRDefault="008C6540" w:rsidP="007110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3B1">
        <w:rPr>
          <w:rFonts w:ascii="Times New Roman" w:hAnsi="Times New Roman"/>
          <w:b/>
          <w:sz w:val="24"/>
          <w:szCs w:val="24"/>
        </w:rPr>
        <w:t>ART. 12 – NORME DI RINVIO</w:t>
      </w:r>
    </w:p>
    <w:p w:rsidR="00142238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Per quanto non pre</w:t>
      </w:r>
      <w:r w:rsidR="006F243E">
        <w:rPr>
          <w:rFonts w:ascii="Times New Roman" w:hAnsi="Times New Roman"/>
          <w:sz w:val="24"/>
          <w:szCs w:val="24"/>
        </w:rPr>
        <w:t xml:space="preserve">visto dal presente </w:t>
      </w:r>
      <w:proofErr w:type="gramStart"/>
      <w:r w:rsidR="006F243E">
        <w:rPr>
          <w:rFonts w:ascii="Times New Roman" w:hAnsi="Times New Roman"/>
          <w:sz w:val="24"/>
          <w:szCs w:val="24"/>
        </w:rPr>
        <w:t xml:space="preserve">accreditamento </w:t>
      </w:r>
      <w:r w:rsidRPr="00481EBE">
        <w:rPr>
          <w:rFonts w:ascii="Times New Roman" w:hAnsi="Times New Roman"/>
          <w:sz w:val="24"/>
          <w:szCs w:val="24"/>
        </w:rPr>
        <w:t xml:space="preserve"> si</w:t>
      </w:r>
      <w:proofErr w:type="gramEnd"/>
      <w:r w:rsidRPr="00481EBE">
        <w:rPr>
          <w:rFonts w:ascii="Times New Roman" w:hAnsi="Times New Roman"/>
          <w:sz w:val="24"/>
          <w:szCs w:val="24"/>
        </w:rPr>
        <w:t xml:space="preserve"> fa rinvio alle norme del Codice Civile. </w:t>
      </w:r>
    </w:p>
    <w:p w:rsidR="0029285B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3BF" w:rsidRDefault="000853BF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802" w:rsidRDefault="008C6540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>Letto, confermato, sottoscritto</w:t>
      </w:r>
      <w:r w:rsidR="00F04A12">
        <w:rPr>
          <w:rFonts w:ascii="Times New Roman" w:hAnsi="Times New Roman"/>
          <w:sz w:val="24"/>
          <w:szCs w:val="24"/>
        </w:rPr>
        <w:t>.</w:t>
      </w:r>
    </w:p>
    <w:p w:rsidR="001D3331" w:rsidRDefault="001D3331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85B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802" w:rsidRPr="00481EBE" w:rsidRDefault="0029285B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Partinico  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82802">
        <w:rPr>
          <w:rFonts w:ascii="Times New Roman" w:hAnsi="Times New Roman"/>
          <w:sz w:val="24"/>
          <w:szCs w:val="24"/>
        </w:rPr>
        <w:t>_________________</w:t>
      </w:r>
    </w:p>
    <w:p w:rsidR="00F01127" w:rsidRPr="00481EBE" w:rsidRDefault="00F01127" w:rsidP="007110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285B" w:rsidRDefault="0029285B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1127" w:rsidRPr="00481EBE" w:rsidRDefault="00F01127" w:rsidP="007110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EBE">
        <w:rPr>
          <w:rFonts w:ascii="Times New Roman" w:hAnsi="Times New Roman"/>
          <w:sz w:val="24"/>
          <w:szCs w:val="24"/>
        </w:rPr>
        <w:t>Per</w:t>
      </w:r>
      <w:r w:rsidR="00A403CD">
        <w:rPr>
          <w:rFonts w:ascii="Times New Roman" w:hAnsi="Times New Roman"/>
          <w:sz w:val="24"/>
          <w:szCs w:val="24"/>
        </w:rPr>
        <w:t xml:space="preserve">  il</w:t>
      </w:r>
      <w:proofErr w:type="gramEnd"/>
      <w:r w:rsidR="00A403CD">
        <w:rPr>
          <w:rFonts w:ascii="Times New Roman" w:hAnsi="Times New Roman"/>
          <w:sz w:val="24"/>
          <w:szCs w:val="24"/>
        </w:rPr>
        <w:t xml:space="preserve"> D.S.S.41 </w:t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="00A403CD">
        <w:rPr>
          <w:rFonts w:ascii="Times New Roman" w:hAnsi="Times New Roman"/>
          <w:sz w:val="24"/>
          <w:szCs w:val="24"/>
        </w:rPr>
        <w:t xml:space="preserve">                    </w:t>
      </w:r>
      <w:r w:rsidRPr="00481EBE">
        <w:rPr>
          <w:rFonts w:ascii="Times New Roman" w:hAnsi="Times New Roman"/>
          <w:sz w:val="24"/>
          <w:szCs w:val="24"/>
        </w:rPr>
        <w:t xml:space="preserve">Il </w:t>
      </w:r>
      <w:r w:rsidR="00A403CD">
        <w:rPr>
          <w:rFonts w:ascii="Times New Roman" w:hAnsi="Times New Roman"/>
          <w:sz w:val="24"/>
          <w:szCs w:val="24"/>
        </w:rPr>
        <w:t xml:space="preserve"> rappresentante legale </w:t>
      </w:r>
    </w:p>
    <w:p w:rsidR="006C2428" w:rsidRPr="00E82802" w:rsidRDefault="00F01127" w:rsidP="00481EBE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481EBE">
        <w:rPr>
          <w:rFonts w:ascii="Times New Roman" w:hAnsi="Times New Roman"/>
          <w:sz w:val="24"/>
          <w:szCs w:val="24"/>
        </w:rPr>
        <w:t xml:space="preserve">          _____________________</w:t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</w:r>
      <w:r w:rsidRPr="00481EBE">
        <w:rPr>
          <w:rFonts w:ascii="Times New Roman" w:hAnsi="Times New Roman"/>
          <w:sz w:val="24"/>
          <w:szCs w:val="24"/>
        </w:rPr>
        <w:tab/>
        <w:t xml:space="preserve">      ____________________________________</w:t>
      </w:r>
    </w:p>
    <w:sectPr w:rsidR="006C2428" w:rsidRPr="00E82802" w:rsidSect="0099384F">
      <w:foot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E3E" w:rsidRDefault="00AF1E3E" w:rsidP="00B20C90">
      <w:pPr>
        <w:spacing w:after="0" w:line="240" w:lineRule="auto"/>
      </w:pPr>
      <w:r>
        <w:separator/>
      </w:r>
    </w:p>
  </w:endnote>
  <w:endnote w:type="continuationSeparator" w:id="0">
    <w:p w:rsidR="00AF1E3E" w:rsidRDefault="00AF1E3E" w:rsidP="00B2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9710047"/>
      <w:docPartObj>
        <w:docPartGallery w:val="Page Numbers (Bottom of Page)"/>
        <w:docPartUnique/>
      </w:docPartObj>
    </w:sdtPr>
    <w:sdtEndPr/>
    <w:sdtContent>
      <w:p w:rsidR="00153D27" w:rsidRDefault="00B7560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3D27" w:rsidRDefault="00153D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E3E" w:rsidRDefault="00AF1E3E" w:rsidP="00B20C90">
      <w:pPr>
        <w:spacing w:after="0" w:line="240" w:lineRule="auto"/>
      </w:pPr>
      <w:r>
        <w:separator/>
      </w:r>
    </w:p>
  </w:footnote>
  <w:footnote w:type="continuationSeparator" w:id="0">
    <w:p w:rsidR="00AF1E3E" w:rsidRDefault="00AF1E3E" w:rsidP="00B2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9DC"/>
    <w:multiLevelType w:val="hybridMultilevel"/>
    <w:tmpl w:val="7A7A0D24"/>
    <w:lvl w:ilvl="0" w:tplc="9A923E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6F7B7A"/>
    <w:multiLevelType w:val="hybridMultilevel"/>
    <w:tmpl w:val="838C1A6E"/>
    <w:lvl w:ilvl="0" w:tplc="70B66836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477255E4">
      <w:numFmt w:val="bullet"/>
      <w:lvlText w:val="•"/>
      <w:lvlJc w:val="left"/>
      <w:pPr>
        <w:ind w:left="1806" w:hanging="360"/>
      </w:pPr>
      <w:rPr>
        <w:rFonts w:hint="default"/>
        <w:lang w:val="it-IT" w:eastAsia="it-IT" w:bidi="it-IT"/>
      </w:rPr>
    </w:lvl>
    <w:lvl w:ilvl="2" w:tplc="9676D138">
      <w:numFmt w:val="bullet"/>
      <w:lvlText w:val="•"/>
      <w:lvlJc w:val="left"/>
      <w:pPr>
        <w:ind w:left="2772" w:hanging="360"/>
      </w:pPr>
      <w:rPr>
        <w:rFonts w:hint="default"/>
        <w:lang w:val="it-IT" w:eastAsia="it-IT" w:bidi="it-IT"/>
      </w:rPr>
    </w:lvl>
    <w:lvl w:ilvl="3" w:tplc="F99ECF4A">
      <w:numFmt w:val="bullet"/>
      <w:lvlText w:val="•"/>
      <w:lvlJc w:val="left"/>
      <w:pPr>
        <w:ind w:left="3738" w:hanging="360"/>
      </w:pPr>
      <w:rPr>
        <w:rFonts w:hint="default"/>
        <w:lang w:val="it-IT" w:eastAsia="it-IT" w:bidi="it-IT"/>
      </w:rPr>
    </w:lvl>
    <w:lvl w:ilvl="4" w:tplc="FC421DA8">
      <w:numFmt w:val="bullet"/>
      <w:lvlText w:val="•"/>
      <w:lvlJc w:val="left"/>
      <w:pPr>
        <w:ind w:left="4704" w:hanging="360"/>
      </w:pPr>
      <w:rPr>
        <w:rFonts w:hint="default"/>
        <w:lang w:val="it-IT" w:eastAsia="it-IT" w:bidi="it-IT"/>
      </w:rPr>
    </w:lvl>
    <w:lvl w:ilvl="5" w:tplc="13ACF7E2">
      <w:numFmt w:val="bullet"/>
      <w:lvlText w:val="•"/>
      <w:lvlJc w:val="left"/>
      <w:pPr>
        <w:ind w:left="5670" w:hanging="360"/>
      </w:pPr>
      <w:rPr>
        <w:rFonts w:hint="default"/>
        <w:lang w:val="it-IT" w:eastAsia="it-IT" w:bidi="it-IT"/>
      </w:rPr>
    </w:lvl>
    <w:lvl w:ilvl="6" w:tplc="3A22BC3E">
      <w:numFmt w:val="bullet"/>
      <w:lvlText w:val="•"/>
      <w:lvlJc w:val="left"/>
      <w:pPr>
        <w:ind w:left="6636" w:hanging="360"/>
      </w:pPr>
      <w:rPr>
        <w:rFonts w:hint="default"/>
        <w:lang w:val="it-IT" w:eastAsia="it-IT" w:bidi="it-IT"/>
      </w:rPr>
    </w:lvl>
    <w:lvl w:ilvl="7" w:tplc="210AEBE0">
      <w:numFmt w:val="bullet"/>
      <w:lvlText w:val="•"/>
      <w:lvlJc w:val="left"/>
      <w:pPr>
        <w:ind w:left="7602" w:hanging="360"/>
      </w:pPr>
      <w:rPr>
        <w:rFonts w:hint="default"/>
        <w:lang w:val="it-IT" w:eastAsia="it-IT" w:bidi="it-IT"/>
      </w:rPr>
    </w:lvl>
    <w:lvl w:ilvl="8" w:tplc="8BF8243C">
      <w:numFmt w:val="bullet"/>
      <w:lvlText w:val="•"/>
      <w:lvlJc w:val="left"/>
      <w:pPr>
        <w:ind w:left="856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9F565A0"/>
    <w:multiLevelType w:val="hybridMultilevel"/>
    <w:tmpl w:val="FBBCFE06"/>
    <w:lvl w:ilvl="0" w:tplc="AAF85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1669"/>
    <w:multiLevelType w:val="hybridMultilevel"/>
    <w:tmpl w:val="E1064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3F96"/>
    <w:multiLevelType w:val="hybridMultilevel"/>
    <w:tmpl w:val="83780072"/>
    <w:lvl w:ilvl="0" w:tplc="4A867066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5" w15:restartNumberingAfterBreak="0">
    <w:nsid w:val="373D56D2"/>
    <w:multiLevelType w:val="hybridMultilevel"/>
    <w:tmpl w:val="579EE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AB44C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57A4E"/>
    <w:multiLevelType w:val="hybridMultilevel"/>
    <w:tmpl w:val="ABE298D4"/>
    <w:lvl w:ilvl="0" w:tplc="D5F6B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E2420"/>
    <w:multiLevelType w:val="hybridMultilevel"/>
    <w:tmpl w:val="4A225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C28A5"/>
    <w:multiLevelType w:val="hybridMultilevel"/>
    <w:tmpl w:val="B50C2756"/>
    <w:lvl w:ilvl="0" w:tplc="7BC6D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A4147"/>
    <w:multiLevelType w:val="hybridMultilevel"/>
    <w:tmpl w:val="1F043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40D75"/>
    <w:multiLevelType w:val="hybridMultilevel"/>
    <w:tmpl w:val="2C2A9626"/>
    <w:lvl w:ilvl="0" w:tplc="29E6B3E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B01"/>
    <w:multiLevelType w:val="hybridMultilevel"/>
    <w:tmpl w:val="F180711E"/>
    <w:lvl w:ilvl="0" w:tplc="92D0D946"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E74"/>
    <w:rsid w:val="0000581C"/>
    <w:rsid w:val="000129FC"/>
    <w:rsid w:val="000203BA"/>
    <w:rsid w:val="000546D1"/>
    <w:rsid w:val="00067B2C"/>
    <w:rsid w:val="00073FBF"/>
    <w:rsid w:val="00080382"/>
    <w:rsid w:val="000853BF"/>
    <w:rsid w:val="00096616"/>
    <w:rsid w:val="000D3EC0"/>
    <w:rsid w:val="000D712B"/>
    <w:rsid w:val="000F525F"/>
    <w:rsid w:val="000F578B"/>
    <w:rsid w:val="000F6FEA"/>
    <w:rsid w:val="000F729F"/>
    <w:rsid w:val="00102FE1"/>
    <w:rsid w:val="00142238"/>
    <w:rsid w:val="00153D27"/>
    <w:rsid w:val="001666F6"/>
    <w:rsid w:val="0018564F"/>
    <w:rsid w:val="00190686"/>
    <w:rsid w:val="00194DEB"/>
    <w:rsid w:val="001D0905"/>
    <w:rsid w:val="001D3331"/>
    <w:rsid w:val="001E28F0"/>
    <w:rsid w:val="001F189C"/>
    <w:rsid w:val="002141CE"/>
    <w:rsid w:val="00235E2C"/>
    <w:rsid w:val="0024703C"/>
    <w:rsid w:val="00264BEE"/>
    <w:rsid w:val="00282432"/>
    <w:rsid w:val="0029285B"/>
    <w:rsid w:val="002B4270"/>
    <w:rsid w:val="002E1E74"/>
    <w:rsid w:val="003025A2"/>
    <w:rsid w:val="00306E2B"/>
    <w:rsid w:val="0033462C"/>
    <w:rsid w:val="003510C3"/>
    <w:rsid w:val="003971B1"/>
    <w:rsid w:val="003B204D"/>
    <w:rsid w:val="003E7564"/>
    <w:rsid w:val="003F5F49"/>
    <w:rsid w:val="00417272"/>
    <w:rsid w:val="00423980"/>
    <w:rsid w:val="00423FD3"/>
    <w:rsid w:val="00426AA2"/>
    <w:rsid w:val="004378B9"/>
    <w:rsid w:val="004419D9"/>
    <w:rsid w:val="004627EA"/>
    <w:rsid w:val="004761AC"/>
    <w:rsid w:val="00481EBE"/>
    <w:rsid w:val="00486604"/>
    <w:rsid w:val="00495E49"/>
    <w:rsid w:val="004A75BC"/>
    <w:rsid w:val="004B198D"/>
    <w:rsid w:val="004B579B"/>
    <w:rsid w:val="004B65FB"/>
    <w:rsid w:val="004C5324"/>
    <w:rsid w:val="004F5F52"/>
    <w:rsid w:val="00501D96"/>
    <w:rsid w:val="0052059E"/>
    <w:rsid w:val="00540F3E"/>
    <w:rsid w:val="00567F30"/>
    <w:rsid w:val="00594B08"/>
    <w:rsid w:val="005B111F"/>
    <w:rsid w:val="005B65EA"/>
    <w:rsid w:val="005D50EE"/>
    <w:rsid w:val="005D6F96"/>
    <w:rsid w:val="005E1A5B"/>
    <w:rsid w:val="00602A1D"/>
    <w:rsid w:val="00603A7B"/>
    <w:rsid w:val="00606E17"/>
    <w:rsid w:val="00611BF1"/>
    <w:rsid w:val="00640C58"/>
    <w:rsid w:val="00653FA5"/>
    <w:rsid w:val="00660008"/>
    <w:rsid w:val="006A7974"/>
    <w:rsid w:val="006B1E5D"/>
    <w:rsid w:val="006C2428"/>
    <w:rsid w:val="006D029A"/>
    <w:rsid w:val="006D43F6"/>
    <w:rsid w:val="006D70C0"/>
    <w:rsid w:val="006F243E"/>
    <w:rsid w:val="00705F12"/>
    <w:rsid w:val="00711004"/>
    <w:rsid w:val="007121B4"/>
    <w:rsid w:val="007169FD"/>
    <w:rsid w:val="0072307A"/>
    <w:rsid w:val="00740771"/>
    <w:rsid w:val="00756709"/>
    <w:rsid w:val="00760D87"/>
    <w:rsid w:val="0077003B"/>
    <w:rsid w:val="00781A3D"/>
    <w:rsid w:val="00791167"/>
    <w:rsid w:val="007A3EC2"/>
    <w:rsid w:val="007A481B"/>
    <w:rsid w:val="007A79BF"/>
    <w:rsid w:val="007B6DA5"/>
    <w:rsid w:val="007C520E"/>
    <w:rsid w:val="007F7EAA"/>
    <w:rsid w:val="008056E4"/>
    <w:rsid w:val="008241E5"/>
    <w:rsid w:val="0088246E"/>
    <w:rsid w:val="00887418"/>
    <w:rsid w:val="008966CC"/>
    <w:rsid w:val="008A38A0"/>
    <w:rsid w:val="008B0085"/>
    <w:rsid w:val="008B6619"/>
    <w:rsid w:val="008C08B8"/>
    <w:rsid w:val="008C6540"/>
    <w:rsid w:val="008E6D8F"/>
    <w:rsid w:val="008E7C7C"/>
    <w:rsid w:val="008F5531"/>
    <w:rsid w:val="00917C29"/>
    <w:rsid w:val="00956C3D"/>
    <w:rsid w:val="0097472B"/>
    <w:rsid w:val="009761F9"/>
    <w:rsid w:val="00983EA4"/>
    <w:rsid w:val="00987040"/>
    <w:rsid w:val="0099069E"/>
    <w:rsid w:val="0099384F"/>
    <w:rsid w:val="009942B3"/>
    <w:rsid w:val="009B06FA"/>
    <w:rsid w:val="009E7AEF"/>
    <w:rsid w:val="00A064AB"/>
    <w:rsid w:val="00A12281"/>
    <w:rsid w:val="00A12FD6"/>
    <w:rsid w:val="00A1385F"/>
    <w:rsid w:val="00A13F5A"/>
    <w:rsid w:val="00A14A8E"/>
    <w:rsid w:val="00A2006A"/>
    <w:rsid w:val="00A403CD"/>
    <w:rsid w:val="00A51891"/>
    <w:rsid w:val="00A527E5"/>
    <w:rsid w:val="00A55E08"/>
    <w:rsid w:val="00AA01DC"/>
    <w:rsid w:val="00AB7ECB"/>
    <w:rsid w:val="00AC729D"/>
    <w:rsid w:val="00AD0D92"/>
    <w:rsid w:val="00AD61B2"/>
    <w:rsid w:val="00AF1E3E"/>
    <w:rsid w:val="00AF4852"/>
    <w:rsid w:val="00B17530"/>
    <w:rsid w:val="00B20C90"/>
    <w:rsid w:val="00B21582"/>
    <w:rsid w:val="00B302D8"/>
    <w:rsid w:val="00B3483D"/>
    <w:rsid w:val="00B605EA"/>
    <w:rsid w:val="00B635D6"/>
    <w:rsid w:val="00B72A8A"/>
    <w:rsid w:val="00B75604"/>
    <w:rsid w:val="00B82732"/>
    <w:rsid w:val="00B862C0"/>
    <w:rsid w:val="00B91546"/>
    <w:rsid w:val="00BB0151"/>
    <w:rsid w:val="00BB270A"/>
    <w:rsid w:val="00BC657B"/>
    <w:rsid w:val="00BD7A95"/>
    <w:rsid w:val="00BD7DEB"/>
    <w:rsid w:val="00BE4C20"/>
    <w:rsid w:val="00BE7F7F"/>
    <w:rsid w:val="00BF09E0"/>
    <w:rsid w:val="00BF4B8F"/>
    <w:rsid w:val="00BF71DB"/>
    <w:rsid w:val="00C01560"/>
    <w:rsid w:val="00C0445A"/>
    <w:rsid w:val="00C206C3"/>
    <w:rsid w:val="00C631CF"/>
    <w:rsid w:val="00C63E13"/>
    <w:rsid w:val="00C84D0D"/>
    <w:rsid w:val="00C84F86"/>
    <w:rsid w:val="00C85055"/>
    <w:rsid w:val="00CB4D44"/>
    <w:rsid w:val="00CC4229"/>
    <w:rsid w:val="00CC52F0"/>
    <w:rsid w:val="00CD178E"/>
    <w:rsid w:val="00CD2B36"/>
    <w:rsid w:val="00CF4741"/>
    <w:rsid w:val="00D21B1C"/>
    <w:rsid w:val="00D31C89"/>
    <w:rsid w:val="00D31F5B"/>
    <w:rsid w:val="00D3627A"/>
    <w:rsid w:val="00D53C48"/>
    <w:rsid w:val="00D5795A"/>
    <w:rsid w:val="00D82A5D"/>
    <w:rsid w:val="00D84642"/>
    <w:rsid w:val="00D91DF9"/>
    <w:rsid w:val="00D92869"/>
    <w:rsid w:val="00DC0FE6"/>
    <w:rsid w:val="00DC4A56"/>
    <w:rsid w:val="00DD2FBE"/>
    <w:rsid w:val="00DD5BAC"/>
    <w:rsid w:val="00DF1BF6"/>
    <w:rsid w:val="00E461A9"/>
    <w:rsid w:val="00E561E4"/>
    <w:rsid w:val="00E62A8B"/>
    <w:rsid w:val="00E82802"/>
    <w:rsid w:val="00E843C3"/>
    <w:rsid w:val="00E969FA"/>
    <w:rsid w:val="00EA33B1"/>
    <w:rsid w:val="00EA6540"/>
    <w:rsid w:val="00EA6683"/>
    <w:rsid w:val="00EB248A"/>
    <w:rsid w:val="00ED0C83"/>
    <w:rsid w:val="00ED2412"/>
    <w:rsid w:val="00EE11E3"/>
    <w:rsid w:val="00EE1285"/>
    <w:rsid w:val="00EE2C0E"/>
    <w:rsid w:val="00EE4EF9"/>
    <w:rsid w:val="00EF1402"/>
    <w:rsid w:val="00F01127"/>
    <w:rsid w:val="00F02235"/>
    <w:rsid w:val="00F04A12"/>
    <w:rsid w:val="00F36ECF"/>
    <w:rsid w:val="00F52597"/>
    <w:rsid w:val="00F5677D"/>
    <w:rsid w:val="00F71024"/>
    <w:rsid w:val="00F877F4"/>
    <w:rsid w:val="00F94076"/>
    <w:rsid w:val="00FA08DA"/>
    <w:rsid w:val="00FE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EBB85-6EAB-4E9C-ABE9-0D6F40A1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228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C4229"/>
    <w:pPr>
      <w:keepNext/>
      <w:spacing w:after="0" w:line="240" w:lineRule="auto"/>
      <w:jc w:val="center"/>
      <w:outlineLvl w:val="0"/>
    </w:pPr>
    <w:rPr>
      <w:rFonts w:ascii="Arial Black" w:eastAsia="Times New Roman" w:hAnsi="Arial Black"/>
      <w:b/>
      <w:color w:val="000080"/>
      <w:sz w:val="36"/>
      <w:szCs w:val="20"/>
      <w:u w:val="doub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21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1B1C"/>
    <w:rPr>
      <w:color w:val="0000FF"/>
      <w:u w:val="single"/>
    </w:rPr>
  </w:style>
  <w:style w:type="paragraph" w:customStyle="1" w:styleId="Default">
    <w:name w:val="Default"/>
    <w:rsid w:val="00B862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4C20"/>
    <w:pPr>
      <w:widowControl w:val="0"/>
      <w:autoSpaceDE w:val="0"/>
      <w:autoSpaceDN w:val="0"/>
      <w:spacing w:after="0" w:line="240" w:lineRule="auto"/>
      <w:ind w:left="832" w:right="164" w:hanging="360"/>
      <w:jc w:val="both"/>
    </w:pPr>
    <w:rPr>
      <w:rFonts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CC4229"/>
    <w:rPr>
      <w:rFonts w:ascii="Arial Black" w:eastAsia="Times New Roman" w:hAnsi="Arial Black"/>
      <w:b/>
      <w:color w:val="000080"/>
      <w:sz w:val="36"/>
      <w:u w:val="double"/>
    </w:rPr>
  </w:style>
  <w:style w:type="paragraph" w:styleId="Titolo">
    <w:name w:val="Title"/>
    <w:basedOn w:val="Normale"/>
    <w:link w:val="TitoloCarattere"/>
    <w:qFormat/>
    <w:rsid w:val="00CC4229"/>
    <w:pPr>
      <w:spacing w:after="0" w:line="48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4229"/>
    <w:rPr>
      <w:rFonts w:ascii="Times New Roman" w:eastAsia="Times New Roman" w:hAnsi="Times New Roman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BAC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0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0C9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20C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C90"/>
    <w:rPr>
      <w:sz w:val="22"/>
      <w:szCs w:val="22"/>
      <w:lang w:eastAsia="en-US"/>
    </w:rPr>
  </w:style>
  <w:style w:type="character" w:customStyle="1" w:styleId="st">
    <w:name w:val="st"/>
    <w:basedOn w:val="Carpredefinitoparagrafo"/>
    <w:rsid w:val="00FA08DA"/>
  </w:style>
  <w:style w:type="table" w:customStyle="1" w:styleId="TableNormal">
    <w:name w:val="Table Normal"/>
    <w:uiPriority w:val="2"/>
    <w:semiHidden/>
    <w:unhideWhenUsed/>
    <w:qFormat/>
    <w:rsid w:val="001D090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058F-BF44-4FAD-8087-1A0553CE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Rag_005</dc:creator>
  <cp:lastModifiedBy>Nadia Vitale</cp:lastModifiedBy>
  <cp:revision>18</cp:revision>
  <cp:lastPrinted>2021-09-22T07:33:00Z</cp:lastPrinted>
  <dcterms:created xsi:type="dcterms:W3CDTF">2021-09-20T10:07:00Z</dcterms:created>
  <dcterms:modified xsi:type="dcterms:W3CDTF">2025-03-18T12:30:00Z</dcterms:modified>
</cp:coreProperties>
</file>